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0E4" w:rsidRDefault="005F70E4">
      <w:pPr>
        <w:spacing w:after="0" w:line="264" w:lineRule="auto"/>
        <w:ind w:left="120"/>
        <w:jc w:val="both"/>
        <w:rPr>
          <w:rFonts w:ascii="Times New Roman" w:hAnsi="Times New Roman"/>
          <w:b/>
          <w:color w:val="000000"/>
          <w:sz w:val="28"/>
        </w:rPr>
      </w:pPr>
      <w:bookmarkStart w:id="0" w:name="block-23645274"/>
      <w:r w:rsidRPr="005F70E4">
        <w:rPr>
          <w:rFonts w:ascii="Times New Roman" w:hAnsi="Times New Roman"/>
          <w:b/>
          <w:noProof/>
          <w:color w:val="000000"/>
          <w:sz w:val="28"/>
        </w:rPr>
        <w:drawing>
          <wp:inline distT="0" distB="0" distL="0" distR="0">
            <wp:extent cx="5543550" cy="8164830"/>
            <wp:effectExtent l="0" t="0" r="0" b="7620"/>
            <wp:docPr id="1" name="Рисунок 1" descr="C:\Users\Ch110221\Pictures\2023-11-18 10-11 титул биология\10-11 титул биолог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11-18 10-11 титул биология\10-11 титул биология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43909" cy="8165359"/>
                    </a:xfrm>
                    <a:prstGeom prst="rect">
                      <a:avLst/>
                    </a:prstGeom>
                    <a:noFill/>
                    <a:ln>
                      <a:noFill/>
                    </a:ln>
                  </pic:spPr>
                </pic:pic>
              </a:graphicData>
            </a:graphic>
          </wp:inline>
        </w:drawing>
      </w:r>
      <w:bookmarkStart w:id="1" w:name="_GoBack"/>
      <w:bookmarkEnd w:id="1"/>
    </w:p>
    <w:p w:rsidR="005F70E4" w:rsidRDefault="005F70E4">
      <w:pPr>
        <w:spacing w:after="0" w:line="264" w:lineRule="auto"/>
        <w:ind w:left="120"/>
        <w:jc w:val="both"/>
        <w:rPr>
          <w:rFonts w:ascii="Times New Roman" w:hAnsi="Times New Roman"/>
          <w:b/>
          <w:color w:val="000000"/>
          <w:sz w:val="28"/>
        </w:rPr>
      </w:pPr>
    </w:p>
    <w:p w:rsidR="005F70E4" w:rsidRDefault="005F70E4">
      <w:pPr>
        <w:spacing w:after="0" w:line="264" w:lineRule="auto"/>
        <w:ind w:left="120"/>
        <w:jc w:val="both"/>
        <w:rPr>
          <w:rFonts w:ascii="Times New Roman" w:hAnsi="Times New Roman"/>
          <w:b/>
          <w:color w:val="000000"/>
          <w:sz w:val="28"/>
        </w:rPr>
      </w:pPr>
    </w:p>
    <w:p w:rsidR="005F70E4" w:rsidRDefault="005F70E4">
      <w:pPr>
        <w:spacing w:after="0" w:line="264" w:lineRule="auto"/>
        <w:ind w:left="120"/>
        <w:jc w:val="both"/>
        <w:rPr>
          <w:rFonts w:ascii="Times New Roman" w:hAnsi="Times New Roman"/>
          <w:b/>
          <w:color w:val="000000"/>
          <w:sz w:val="28"/>
        </w:rPr>
      </w:pPr>
    </w:p>
    <w:p w:rsidR="00955D0D" w:rsidRPr="00070682" w:rsidRDefault="00070682">
      <w:pPr>
        <w:spacing w:after="0" w:line="264" w:lineRule="auto"/>
        <w:ind w:left="120"/>
        <w:jc w:val="both"/>
      </w:pPr>
      <w:r w:rsidRPr="00070682">
        <w:rPr>
          <w:rFonts w:ascii="Times New Roman" w:hAnsi="Times New Roman"/>
          <w:b/>
          <w:color w:val="000000"/>
          <w:sz w:val="28"/>
        </w:rPr>
        <w:lastRenderedPageBreak/>
        <w:t>ПОЯСНИТЕЛЬНАЯ ЗАПИСКА</w:t>
      </w:r>
    </w:p>
    <w:p w:rsidR="00955D0D" w:rsidRPr="00070682" w:rsidRDefault="00955D0D">
      <w:pPr>
        <w:spacing w:after="0" w:line="264" w:lineRule="auto"/>
        <w:ind w:left="120"/>
        <w:jc w:val="both"/>
      </w:pPr>
    </w:p>
    <w:p w:rsidR="00955D0D" w:rsidRPr="00070682" w:rsidRDefault="00070682">
      <w:pPr>
        <w:spacing w:after="0" w:line="264" w:lineRule="auto"/>
        <w:ind w:firstLine="600"/>
        <w:jc w:val="both"/>
      </w:pPr>
      <w:r w:rsidRPr="00070682">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955D0D" w:rsidRPr="00070682" w:rsidRDefault="00070682">
      <w:pPr>
        <w:spacing w:after="0" w:line="264" w:lineRule="auto"/>
        <w:ind w:firstLine="600"/>
        <w:jc w:val="both"/>
      </w:pPr>
      <w:r w:rsidRPr="00070682">
        <w:rPr>
          <w:rFonts w:ascii="Times New Roman" w:hAnsi="Times New Roman"/>
          <w:color w:val="000000"/>
          <w:sz w:val="28"/>
        </w:rPr>
        <w:t xml:space="preserve">Программа по биологии даёт представление о целях, об общей стратегии обучения, </w:t>
      </w:r>
      <w:proofErr w:type="gramStart"/>
      <w:r w:rsidRPr="00070682">
        <w:rPr>
          <w:rFonts w:ascii="Times New Roman" w:hAnsi="Times New Roman"/>
          <w:color w:val="000000"/>
          <w:sz w:val="28"/>
        </w:rPr>
        <w:t>воспитания и развития</w:t>
      </w:r>
      <w:proofErr w:type="gramEnd"/>
      <w:r w:rsidRPr="00070682">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070682">
        <w:rPr>
          <w:rFonts w:ascii="Times New Roman" w:hAnsi="Times New Roman"/>
          <w:color w:val="000000"/>
          <w:sz w:val="28"/>
        </w:rPr>
        <w:t>межпредметных</w:t>
      </w:r>
      <w:proofErr w:type="spellEnd"/>
      <w:r w:rsidRPr="00070682">
        <w:rPr>
          <w:rFonts w:ascii="Times New Roman" w:hAnsi="Times New Roman"/>
          <w:color w:val="000000"/>
          <w:sz w:val="28"/>
        </w:rPr>
        <w:t xml:space="preserve"> и </w:t>
      </w:r>
      <w:proofErr w:type="spellStart"/>
      <w:r w:rsidRPr="00070682">
        <w:rPr>
          <w:rFonts w:ascii="Times New Roman" w:hAnsi="Times New Roman"/>
          <w:color w:val="000000"/>
          <w:sz w:val="28"/>
        </w:rPr>
        <w:t>внутрипредметных</w:t>
      </w:r>
      <w:proofErr w:type="spellEnd"/>
      <w:r w:rsidRPr="00070682">
        <w:rPr>
          <w:rFonts w:ascii="Times New Roman" w:hAnsi="Times New Roman"/>
          <w:color w:val="000000"/>
          <w:sz w:val="28"/>
        </w:rPr>
        <w:t xml:space="preserve"> связей, логики образовательного процесса, возрастных особенностей обучающихся.</w:t>
      </w:r>
    </w:p>
    <w:p w:rsidR="00955D0D" w:rsidRPr="00070682" w:rsidRDefault="00070682">
      <w:pPr>
        <w:spacing w:after="0" w:line="264" w:lineRule="auto"/>
        <w:ind w:firstLine="600"/>
        <w:jc w:val="both"/>
      </w:pPr>
      <w:r w:rsidRPr="00070682">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070682">
        <w:rPr>
          <w:rFonts w:ascii="Times New Roman" w:hAnsi="Times New Roman"/>
          <w:color w:val="000000"/>
          <w:sz w:val="28"/>
        </w:rPr>
        <w:t>метапредметным</w:t>
      </w:r>
      <w:proofErr w:type="spellEnd"/>
      <w:r w:rsidRPr="00070682">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955D0D" w:rsidRPr="00070682" w:rsidRDefault="00070682">
      <w:pPr>
        <w:spacing w:after="0" w:line="264" w:lineRule="auto"/>
        <w:ind w:firstLine="600"/>
        <w:jc w:val="both"/>
      </w:pPr>
      <w:r w:rsidRPr="00070682">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070682">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955D0D" w:rsidRPr="00070682" w:rsidRDefault="00070682">
      <w:pPr>
        <w:spacing w:after="0" w:line="264" w:lineRule="auto"/>
        <w:ind w:firstLine="600"/>
        <w:jc w:val="both"/>
      </w:pPr>
      <w:r w:rsidRPr="00070682">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955D0D" w:rsidRPr="00070682" w:rsidRDefault="00070682">
      <w:pPr>
        <w:spacing w:after="0" w:line="264" w:lineRule="auto"/>
        <w:ind w:firstLine="600"/>
        <w:jc w:val="both"/>
      </w:pPr>
      <w:r w:rsidRPr="00070682">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955D0D" w:rsidRPr="00070682" w:rsidRDefault="00070682">
      <w:pPr>
        <w:spacing w:after="0" w:line="264" w:lineRule="auto"/>
        <w:ind w:firstLine="600"/>
        <w:jc w:val="both"/>
      </w:pPr>
      <w:r w:rsidRPr="00070682">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070682">
        <w:rPr>
          <w:rFonts w:ascii="Times New Roman" w:hAnsi="Times New Roman"/>
          <w:color w:val="000000"/>
          <w:sz w:val="28"/>
        </w:rPr>
        <w:t>культуросообразного</w:t>
      </w:r>
      <w:proofErr w:type="spellEnd"/>
      <w:r w:rsidRPr="00070682">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070682">
        <w:rPr>
          <w:rFonts w:ascii="Times New Roman" w:hAnsi="Times New Roman"/>
          <w:color w:val="000000"/>
          <w:sz w:val="28"/>
        </w:rPr>
        <w:t>гуманизации</w:t>
      </w:r>
      <w:proofErr w:type="spellEnd"/>
      <w:r w:rsidRPr="00070682">
        <w:rPr>
          <w:rFonts w:ascii="Times New Roman" w:hAnsi="Times New Roman"/>
          <w:color w:val="000000"/>
          <w:sz w:val="28"/>
        </w:rPr>
        <w:t xml:space="preserve"> биологического образования.</w:t>
      </w:r>
    </w:p>
    <w:p w:rsidR="00955D0D" w:rsidRPr="00070682" w:rsidRDefault="00070682">
      <w:pPr>
        <w:spacing w:after="0" w:line="264" w:lineRule="auto"/>
        <w:ind w:firstLine="600"/>
        <w:jc w:val="both"/>
      </w:pPr>
      <w:r w:rsidRPr="00070682">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70682">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955D0D" w:rsidRPr="00070682" w:rsidRDefault="00070682">
      <w:pPr>
        <w:spacing w:after="0" w:line="264" w:lineRule="auto"/>
        <w:ind w:firstLine="600"/>
        <w:jc w:val="both"/>
      </w:pPr>
      <w:r w:rsidRPr="00070682">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955D0D" w:rsidRPr="00070682" w:rsidRDefault="00070682">
      <w:pPr>
        <w:spacing w:after="0" w:line="264" w:lineRule="auto"/>
        <w:ind w:firstLine="600"/>
        <w:jc w:val="both"/>
      </w:pPr>
      <w:r w:rsidRPr="00070682">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955D0D" w:rsidRPr="00070682" w:rsidRDefault="00070682">
      <w:pPr>
        <w:spacing w:after="0" w:line="264" w:lineRule="auto"/>
        <w:ind w:firstLine="600"/>
        <w:jc w:val="both"/>
      </w:pPr>
      <w:r w:rsidRPr="00070682">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955D0D" w:rsidRPr="00070682" w:rsidRDefault="00070682">
      <w:pPr>
        <w:spacing w:after="0" w:line="264" w:lineRule="auto"/>
        <w:ind w:firstLine="600"/>
        <w:jc w:val="both"/>
      </w:pPr>
      <w:r w:rsidRPr="00070682">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955D0D" w:rsidRPr="00070682" w:rsidRDefault="00070682">
      <w:pPr>
        <w:spacing w:after="0" w:line="264" w:lineRule="auto"/>
        <w:ind w:firstLine="600"/>
        <w:jc w:val="both"/>
      </w:pPr>
      <w:r w:rsidRPr="00070682">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955D0D" w:rsidRPr="00070682" w:rsidRDefault="00070682">
      <w:pPr>
        <w:spacing w:after="0" w:line="264" w:lineRule="auto"/>
        <w:ind w:firstLine="600"/>
        <w:jc w:val="both"/>
      </w:pPr>
      <w:r w:rsidRPr="00070682">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70682">
        <w:rPr>
          <w:rFonts w:ascii="Times New Roman" w:hAnsi="Times New Roman"/>
          <w:color w:val="000000"/>
          <w:sz w:val="28"/>
        </w:rPr>
        <w:t>агробиотехнологий</w:t>
      </w:r>
      <w:proofErr w:type="spellEnd"/>
      <w:r w:rsidRPr="00070682">
        <w:rPr>
          <w:rFonts w:ascii="Times New Roman" w:hAnsi="Times New Roman"/>
          <w:color w:val="000000"/>
          <w:sz w:val="28"/>
        </w:rPr>
        <w:t>;</w:t>
      </w:r>
    </w:p>
    <w:p w:rsidR="00955D0D" w:rsidRPr="00070682" w:rsidRDefault="00070682">
      <w:pPr>
        <w:spacing w:after="0" w:line="264" w:lineRule="auto"/>
        <w:ind w:firstLine="600"/>
        <w:jc w:val="both"/>
      </w:pPr>
      <w:r w:rsidRPr="00070682">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955D0D" w:rsidRPr="00070682" w:rsidRDefault="00070682">
      <w:pPr>
        <w:spacing w:after="0" w:line="264" w:lineRule="auto"/>
        <w:ind w:firstLine="600"/>
        <w:jc w:val="both"/>
      </w:pPr>
      <w:r w:rsidRPr="00070682">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955D0D" w:rsidRPr="00070682" w:rsidRDefault="00070682">
      <w:pPr>
        <w:spacing w:after="0" w:line="264" w:lineRule="auto"/>
        <w:ind w:firstLine="600"/>
        <w:jc w:val="both"/>
      </w:pPr>
      <w:r w:rsidRPr="00070682">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955D0D" w:rsidRPr="00070682" w:rsidRDefault="00070682">
      <w:pPr>
        <w:spacing w:after="0" w:line="264" w:lineRule="auto"/>
        <w:ind w:firstLine="600"/>
        <w:jc w:val="both"/>
      </w:pPr>
      <w:r w:rsidRPr="00070682">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955D0D" w:rsidRPr="00070682" w:rsidRDefault="00070682">
      <w:pPr>
        <w:spacing w:after="0" w:line="264" w:lineRule="auto"/>
        <w:ind w:firstLine="600"/>
        <w:jc w:val="both"/>
      </w:pPr>
      <w:r w:rsidRPr="00070682">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955D0D" w:rsidRPr="00070682" w:rsidRDefault="00955D0D">
      <w:pPr>
        <w:sectPr w:rsidR="00955D0D" w:rsidRPr="00070682">
          <w:pgSz w:w="11906" w:h="16383"/>
          <w:pgMar w:top="1134" w:right="850" w:bottom="1134" w:left="1701" w:header="720" w:footer="720" w:gutter="0"/>
          <w:cols w:space="720"/>
        </w:sectPr>
      </w:pPr>
    </w:p>
    <w:p w:rsidR="00955D0D" w:rsidRPr="00070682" w:rsidRDefault="00070682">
      <w:pPr>
        <w:spacing w:after="0" w:line="264" w:lineRule="auto"/>
        <w:ind w:left="120"/>
        <w:jc w:val="both"/>
      </w:pPr>
      <w:bookmarkStart w:id="2" w:name="block-23645278"/>
      <w:bookmarkEnd w:id="0"/>
      <w:r w:rsidRPr="00070682">
        <w:rPr>
          <w:rFonts w:ascii="Times New Roman" w:hAnsi="Times New Roman"/>
          <w:b/>
          <w:color w:val="000000"/>
          <w:sz w:val="28"/>
        </w:rPr>
        <w:lastRenderedPageBreak/>
        <w:t>СОДЕРЖАНИЕ ОБУЧЕНИЯ</w:t>
      </w:r>
      <w:r w:rsidRPr="00070682">
        <w:rPr>
          <w:rFonts w:ascii="Times New Roman" w:hAnsi="Times New Roman"/>
          <w:color w:val="000000"/>
          <w:sz w:val="28"/>
        </w:rPr>
        <w:t xml:space="preserve"> </w:t>
      </w:r>
    </w:p>
    <w:p w:rsidR="00955D0D" w:rsidRPr="00070682" w:rsidRDefault="00955D0D">
      <w:pPr>
        <w:spacing w:after="0" w:line="264" w:lineRule="auto"/>
        <w:ind w:left="120"/>
        <w:jc w:val="both"/>
      </w:pPr>
    </w:p>
    <w:p w:rsidR="00955D0D" w:rsidRPr="00070682" w:rsidRDefault="00070682">
      <w:pPr>
        <w:spacing w:after="0" w:line="264" w:lineRule="auto"/>
        <w:ind w:left="120"/>
        <w:jc w:val="both"/>
      </w:pPr>
      <w:r w:rsidRPr="00070682">
        <w:rPr>
          <w:rFonts w:ascii="Times New Roman" w:hAnsi="Times New Roman"/>
          <w:b/>
          <w:color w:val="000000"/>
          <w:sz w:val="28"/>
        </w:rPr>
        <w:t>10 КЛАСС</w:t>
      </w:r>
    </w:p>
    <w:p w:rsidR="00955D0D" w:rsidRPr="00070682" w:rsidRDefault="00955D0D">
      <w:pPr>
        <w:spacing w:after="0" w:line="264" w:lineRule="auto"/>
        <w:ind w:left="120"/>
        <w:jc w:val="both"/>
      </w:pPr>
    </w:p>
    <w:p w:rsidR="00955D0D" w:rsidRPr="00070682" w:rsidRDefault="00070682">
      <w:pPr>
        <w:spacing w:after="0" w:line="264" w:lineRule="auto"/>
        <w:ind w:firstLine="600"/>
        <w:jc w:val="both"/>
      </w:pPr>
      <w:r w:rsidRPr="00070682">
        <w:rPr>
          <w:rFonts w:ascii="Times New Roman" w:hAnsi="Times New Roman"/>
          <w:b/>
          <w:color w:val="000000"/>
          <w:sz w:val="28"/>
        </w:rPr>
        <w:t>Тема 1. Биология как наука.</w:t>
      </w:r>
    </w:p>
    <w:p w:rsidR="00955D0D" w:rsidRPr="00070682" w:rsidRDefault="00070682">
      <w:pPr>
        <w:spacing w:after="0" w:line="264" w:lineRule="auto"/>
        <w:ind w:firstLine="600"/>
        <w:jc w:val="both"/>
      </w:pPr>
      <w:r w:rsidRPr="00070682">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955D0D" w:rsidRPr="00070682" w:rsidRDefault="00070682">
      <w:pPr>
        <w:spacing w:after="0" w:line="264" w:lineRule="auto"/>
        <w:ind w:firstLine="600"/>
        <w:jc w:val="both"/>
      </w:pPr>
      <w:r w:rsidRPr="00070682">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955D0D" w:rsidRPr="00070682" w:rsidRDefault="00070682">
      <w:pPr>
        <w:spacing w:after="0" w:line="264" w:lineRule="auto"/>
        <w:ind w:firstLine="600"/>
        <w:jc w:val="both"/>
      </w:pPr>
      <w:r w:rsidRPr="00070682">
        <w:rPr>
          <w:rFonts w:ascii="Times New Roman" w:hAnsi="Times New Roman"/>
          <w:b/>
          <w:color w:val="000000"/>
          <w:sz w:val="28"/>
        </w:rPr>
        <w:t>Демонстрации:</w:t>
      </w:r>
    </w:p>
    <w:p w:rsidR="00955D0D" w:rsidRDefault="00070682">
      <w:pPr>
        <w:spacing w:after="0" w:line="264" w:lineRule="auto"/>
        <w:ind w:firstLine="600"/>
        <w:jc w:val="both"/>
      </w:pPr>
      <w:r w:rsidRPr="00070682">
        <w:rPr>
          <w:rFonts w:ascii="Times New Roman" w:hAnsi="Times New Roman"/>
          <w:color w:val="000000"/>
          <w:sz w:val="28"/>
        </w:rPr>
        <w:t xml:space="preserve">Портреты: Ч. Дарвин, Г. Мендель, Н. К. Кольцов, Дж. </w:t>
      </w:r>
      <w:r>
        <w:rPr>
          <w:rFonts w:ascii="Times New Roman" w:hAnsi="Times New Roman"/>
          <w:color w:val="000000"/>
          <w:sz w:val="28"/>
        </w:rPr>
        <w:t>Уотсон и Ф. Крик.</w:t>
      </w:r>
    </w:p>
    <w:p w:rsidR="00955D0D" w:rsidRPr="00070682" w:rsidRDefault="00070682">
      <w:pPr>
        <w:spacing w:after="0" w:line="264" w:lineRule="auto"/>
        <w:ind w:firstLine="600"/>
        <w:jc w:val="both"/>
      </w:pPr>
      <w:r w:rsidRPr="00070682">
        <w:rPr>
          <w:rFonts w:ascii="Times New Roman" w:hAnsi="Times New Roman"/>
          <w:color w:val="000000"/>
          <w:sz w:val="28"/>
        </w:rPr>
        <w:t>Таблицы и схемы: «Методы познания живой природы».</w:t>
      </w:r>
    </w:p>
    <w:p w:rsidR="00955D0D" w:rsidRPr="00070682" w:rsidRDefault="00070682">
      <w:pPr>
        <w:spacing w:after="0" w:line="264" w:lineRule="auto"/>
        <w:ind w:firstLine="600"/>
        <w:jc w:val="both"/>
      </w:pPr>
      <w:r w:rsidRPr="00070682">
        <w:rPr>
          <w:rFonts w:ascii="Times New Roman" w:hAnsi="Times New Roman"/>
          <w:b/>
          <w:color w:val="000000"/>
          <w:sz w:val="28"/>
        </w:rPr>
        <w:t>Лабораторные и практические работы:</w:t>
      </w:r>
    </w:p>
    <w:p w:rsidR="00955D0D" w:rsidRPr="00070682" w:rsidRDefault="00070682">
      <w:pPr>
        <w:spacing w:after="0" w:line="264" w:lineRule="auto"/>
        <w:ind w:firstLine="600"/>
        <w:jc w:val="both"/>
      </w:pPr>
      <w:r w:rsidRPr="00070682">
        <w:rPr>
          <w:rFonts w:ascii="Times New Roman" w:hAnsi="Times New Roman"/>
          <w:color w:val="000000"/>
          <w:sz w:val="28"/>
        </w:rPr>
        <w:t>Практическая работа</w:t>
      </w:r>
      <w:r w:rsidRPr="00070682">
        <w:rPr>
          <w:rFonts w:ascii="Times New Roman" w:hAnsi="Times New Roman"/>
          <w:b/>
          <w:color w:val="000000"/>
          <w:sz w:val="28"/>
        </w:rPr>
        <w:t xml:space="preserve"> </w:t>
      </w:r>
      <w:r w:rsidRPr="00070682">
        <w:rPr>
          <w:rFonts w:ascii="Times New Roman" w:hAnsi="Times New Roman"/>
          <w:color w:val="000000"/>
          <w:sz w:val="28"/>
        </w:rPr>
        <w:t>№ 1. «Использование различных методов при изучении биологических объектов».</w:t>
      </w:r>
    </w:p>
    <w:p w:rsidR="00955D0D" w:rsidRPr="00070682" w:rsidRDefault="00070682">
      <w:pPr>
        <w:spacing w:after="0" w:line="264" w:lineRule="auto"/>
        <w:ind w:firstLine="600"/>
        <w:jc w:val="both"/>
      </w:pPr>
      <w:r w:rsidRPr="00070682">
        <w:rPr>
          <w:rFonts w:ascii="Times New Roman" w:hAnsi="Times New Roman"/>
          <w:b/>
          <w:color w:val="000000"/>
          <w:sz w:val="28"/>
        </w:rPr>
        <w:t>Тема 2. Живые системы и их организация.</w:t>
      </w:r>
    </w:p>
    <w:p w:rsidR="00955D0D" w:rsidRPr="00070682" w:rsidRDefault="00070682">
      <w:pPr>
        <w:spacing w:after="0" w:line="264" w:lineRule="auto"/>
        <w:ind w:firstLine="600"/>
        <w:jc w:val="both"/>
      </w:pPr>
      <w:r w:rsidRPr="00070682">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955D0D" w:rsidRPr="00070682" w:rsidRDefault="00070682">
      <w:pPr>
        <w:spacing w:after="0" w:line="264" w:lineRule="auto"/>
        <w:ind w:firstLine="600"/>
        <w:jc w:val="both"/>
      </w:pPr>
      <w:r w:rsidRPr="00070682">
        <w:rPr>
          <w:rFonts w:ascii="Times New Roman" w:hAnsi="Times New Roman"/>
          <w:color w:val="000000"/>
          <w:sz w:val="28"/>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070682">
        <w:rPr>
          <w:rFonts w:ascii="Times New Roman" w:hAnsi="Times New Roman"/>
          <w:color w:val="000000"/>
          <w:sz w:val="28"/>
        </w:rPr>
        <w:t>экосистемный</w:t>
      </w:r>
      <w:proofErr w:type="spellEnd"/>
      <w:r w:rsidRPr="00070682">
        <w:rPr>
          <w:rFonts w:ascii="Times New Roman" w:hAnsi="Times New Roman"/>
          <w:color w:val="000000"/>
          <w:sz w:val="28"/>
        </w:rPr>
        <w:t xml:space="preserve"> (биогеоценотический), биосферный.</w:t>
      </w:r>
    </w:p>
    <w:p w:rsidR="00955D0D" w:rsidRPr="00070682" w:rsidRDefault="00070682">
      <w:pPr>
        <w:spacing w:after="0" w:line="264" w:lineRule="auto"/>
        <w:ind w:firstLine="600"/>
        <w:jc w:val="both"/>
      </w:pPr>
      <w:r w:rsidRPr="00070682">
        <w:rPr>
          <w:rFonts w:ascii="Times New Roman" w:hAnsi="Times New Roman"/>
          <w:b/>
          <w:color w:val="000000"/>
          <w:sz w:val="28"/>
        </w:rPr>
        <w:t>Демонстрации:</w:t>
      </w:r>
    </w:p>
    <w:p w:rsidR="00955D0D" w:rsidRPr="00070682" w:rsidRDefault="00070682">
      <w:pPr>
        <w:spacing w:after="0" w:line="264" w:lineRule="auto"/>
        <w:ind w:firstLine="600"/>
        <w:jc w:val="both"/>
      </w:pPr>
      <w:r w:rsidRPr="00070682">
        <w:rPr>
          <w:rFonts w:ascii="Times New Roman" w:hAnsi="Times New Roman"/>
          <w:color w:val="000000"/>
          <w:sz w:val="28"/>
        </w:rPr>
        <w:t>Таблицы и схемы: «Основные признаки жизни», «Уровни организации живой природы».</w:t>
      </w:r>
    </w:p>
    <w:p w:rsidR="00955D0D" w:rsidRPr="00070682" w:rsidRDefault="00070682">
      <w:pPr>
        <w:spacing w:after="0" w:line="264" w:lineRule="auto"/>
        <w:ind w:firstLine="600"/>
        <w:jc w:val="both"/>
      </w:pPr>
      <w:r w:rsidRPr="00070682">
        <w:rPr>
          <w:rFonts w:ascii="Times New Roman" w:hAnsi="Times New Roman"/>
          <w:color w:val="000000"/>
          <w:sz w:val="28"/>
        </w:rPr>
        <w:t>Оборудование: модель молекулы ДНК.</w:t>
      </w:r>
    </w:p>
    <w:p w:rsidR="00955D0D" w:rsidRPr="00070682" w:rsidRDefault="00070682">
      <w:pPr>
        <w:spacing w:after="0" w:line="264" w:lineRule="auto"/>
        <w:ind w:firstLine="600"/>
        <w:jc w:val="both"/>
      </w:pPr>
      <w:r w:rsidRPr="00070682">
        <w:rPr>
          <w:rFonts w:ascii="Times New Roman" w:hAnsi="Times New Roman"/>
          <w:b/>
          <w:color w:val="000000"/>
          <w:sz w:val="28"/>
        </w:rPr>
        <w:t>Тема 3. Химический состав и строение клетки.</w:t>
      </w:r>
    </w:p>
    <w:p w:rsidR="00955D0D" w:rsidRPr="00070682" w:rsidRDefault="00070682">
      <w:pPr>
        <w:spacing w:after="0" w:line="264" w:lineRule="auto"/>
        <w:ind w:firstLine="600"/>
        <w:jc w:val="both"/>
      </w:pPr>
      <w:r w:rsidRPr="00070682">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955D0D" w:rsidRDefault="00070682">
      <w:pPr>
        <w:spacing w:after="0" w:line="264" w:lineRule="auto"/>
        <w:ind w:firstLine="600"/>
        <w:jc w:val="both"/>
      </w:pPr>
      <w:r w:rsidRPr="00070682">
        <w:rPr>
          <w:rFonts w:ascii="Times New Roman" w:hAnsi="Times New Roman"/>
          <w:color w:val="000000"/>
          <w:sz w:val="28"/>
        </w:rPr>
        <w:t xml:space="preserve">Функции воды и минеральных веществ в клетке. </w:t>
      </w:r>
      <w:r>
        <w:rPr>
          <w:rFonts w:ascii="Times New Roman" w:hAnsi="Times New Roman"/>
          <w:color w:val="000000"/>
          <w:sz w:val="28"/>
        </w:rPr>
        <w:t>Поддержание осмотического баланса.</w:t>
      </w:r>
    </w:p>
    <w:p w:rsidR="00955D0D" w:rsidRPr="00070682" w:rsidRDefault="00070682">
      <w:pPr>
        <w:spacing w:after="0" w:line="264" w:lineRule="auto"/>
        <w:ind w:firstLine="600"/>
        <w:jc w:val="both"/>
      </w:pPr>
      <w:r>
        <w:rPr>
          <w:rFonts w:ascii="Times New Roman" w:hAnsi="Times New Roman"/>
          <w:color w:val="000000"/>
          <w:sz w:val="28"/>
        </w:rPr>
        <w:t xml:space="preserve">Белки. Состав и строение белков. </w:t>
      </w:r>
      <w:r w:rsidRPr="00070682">
        <w:rPr>
          <w:rFonts w:ascii="Times New Roman" w:hAnsi="Times New Roman"/>
          <w:color w:val="000000"/>
          <w:sz w:val="28"/>
        </w:rPr>
        <w:t>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55D0D" w:rsidRDefault="00070682">
      <w:pPr>
        <w:spacing w:after="0" w:line="264" w:lineRule="auto"/>
        <w:ind w:firstLine="600"/>
        <w:jc w:val="both"/>
      </w:pPr>
      <w:r w:rsidRPr="00070682">
        <w:rPr>
          <w:rFonts w:ascii="Times New Roman" w:hAnsi="Times New Roman"/>
          <w:color w:val="000000"/>
          <w:sz w:val="28"/>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955D0D" w:rsidRPr="00070682" w:rsidRDefault="00070682">
      <w:pPr>
        <w:spacing w:after="0" w:line="264" w:lineRule="auto"/>
        <w:ind w:firstLine="600"/>
        <w:jc w:val="both"/>
      </w:pPr>
      <w:r w:rsidRPr="00070682">
        <w:rPr>
          <w:rFonts w:ascii="Times New Roman" w:hAnsi="Times New Roman"/>
          <w:color w:val="000000"/>
          <w:sz w:val="28"/>
        </w:rPr>
        <w:t xml:space="preserve">Углеводы: моносахариды (глюкоза, рибоза и </w:t>
      </w:r>
      <w:proofErr w:type="spellStart"/>
      <w:r w:rsidRPr="00070682">
        <w:rPr>
          <w:rFonts w:ascii="Times New Roman" w:hAnsi="Times New Roman"/>
          <w:color w:val="000000"/>
          <w:sz w:val="28"/>
        </w:rPr>
        <w:t>дезоксирибоза</w:t>
      </w:r>
      <w:proofErr w:type="spellEnd"/>
      <w:r w:rsidRPr="00070682">
        <w:rPr>
          <w:rFonts w:ascii="Times New Roman" w:hAnsi="Times New Roman"/>
          <w:color w:val="000000"/>
          <w:sz w:val="28"/>
        </w:rPr>
        <w:t>), дисахариды (сахароза, лактоза) и полисахариды (крахмал, гликоген, целлюлоза). Биологические функции углеводов.</w:t>
      </w:r>
    </w:p>
    <w:p w:rsidR="00955D0D" w:rsidRPr="00070682" w:rsidRDefault="00070682">
      <w:pPr>
        <w:spacing w:after="0" w:line="264" w:lineRule="auto"/>
        <w:ind w:firstLine="600"/>
        <w:jc w:val="both"/>
      </w:pPr>
      <w:r w:rsidRPr="00070682">
        <w:rPr>
          <w:rFonts w:ascii="Times New Roman" w:hAnsi="Times New Roman"/>
          <w:color w:val="000000"/>
          <w:sz w:val="28"/>
        </w:rPr>
        <w:t xml:space="preserve">Липиды: триглицериды, фосфолипиды, стероиды. </w:t>
      </w:r>
      <w:proofErr w:type="spellStart"/>
      <w:r w:rsidRPr="00070682">
        <w:rPr>
          <w:rFonts w:ascii="Times New Roman" w:hAnsi="Times New Roman"/>
          <w:color w:val="000000"/>
          <w:sz w:val="28"/>
        </w:rPr>
        <w:t>Гидрофильно</w:t>
      </w:r>
      <w:proofErr w:type="spellEnd"/>
      <w:r w:rsidRPr="00070682">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955D0D" w:rsidRPr="00070682" w:rsidRDefault="00070682">
      <w:pPr>
        <w:spacing w:after="0" w:line="264" w:lineRule="auto"/>
        <w:ind w:firstLine="600"/>
        <w:jc w:val="both"/>
      </w:pPr>
      <w:r w:rsidRPr="00070682">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955D0D" w:rsidRPr="00070682" w:rsidRDefault="00070682">
      <w:pPr>
        <w:spacing w:after="0" w:line="264" w:lineRule="auto"/>
        <w:ind w:firstLine="600"/>
        <w:jc w:val="both"/>
      </w:pPr>
      <w:r w:rsidRPr="00070682">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955D0D" w:rsidRPr="00070682" w:rsidRDefault="00070682">
      <w:pPr>
        <w:spacing w:after="0" w:line="264" w:lineRule="auto"/>
        <w:ind w:firstLine="600"/>
        <w:jc w:val="both"/>
      </w:pPr>
      <w:r w:rsidRPr="00070682">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955D0D" w:rsidRPr="00070682" w:rsidRDefault="00070682">
      <w:pPr>
        <w:spacing w:after="0" w:line="264" w:lineRule="auto"/>
        <w:ind w:firstLine="600"/>
        <w:jc w:val="both"/>
      </w:pPr>
      <w:r w:rsidRPr="00070682">
        <w:rPr>
          <w:rFonts w:ascii="Times New Roman" w:hAnsi="Times New Roman"/>
          <w:color w:val="000000"/>
          <w:sz w:val="28"/>
        </w:rPr>
        <w:t xml:space="preserve">Типы клеток: </w:t>
      </w:r>
      <w:proofErr w:type="spellStart"/>
      <w:r w:rsidRPr="00070682">
        <w:rPr>
          <w:rFonts w:ascii="Times New Roman" w:hAnsi="Times New Roman"/>
          <w:color w:val="000000"/>
          <w:sz w:val="28"/>
        </w:rPr>
        <w:t>эукариотическая</w:t>
      </w:r>
      <w:proofErr w:type="spellEnd"/>
      <w:r w:rsidRPr="00070682">
        <w:rPr>
          <w:rFonts w:ascii="Times New Roman" w:hAnsi="Times New Roman"/>
          <w:color w:val="000000"/>
          <w:sz w:val="28"/>
        </w:rPr>
        <w:t xml:space="preserve"> и </w:t>
      </w:r>
      <w:proofErr w:type="spellStart"/>
      <w:r w:rsidRPr="00070682">
        <w:rPr>
          <w:rFonts w:ascii="Times New Roman" w:hAnsi="Times New Roman"/>
          <w:color w:val="000000"/>
          <w:sz w:val="28"/>
        </w:rPr>
        <w:t>прокариотическая</w:t>
      </w:r>
      <w:proofErr w:type="spellEnd"/>
      <w:r w:rsidRPr="00070682">
        <w:rPr>
          <w:rFonts w:ascii="Times New Roman" w:hAnsi="Times New Roman"/>
          <w:color w:val="000000"/>
          <w:sz w:val="28"/>
        </w:rPr>
        <w:t xml:space="preserve">. Особенности строения </w:t>
      </w:r>
      <w:proofErr w:type="spellStart"/>
      <w:r w:rsidRPr="00070682">
        <w:rPr>
          <w:rFonts w:ascii="Times New Roman" w:hAnsi="Times New Roman"/>
          <w:color w:val="000000"/>
          <w:sz w:val="28"/>
        </w:rPr>
        <w:t>прокариотической</w:t>
      </w:r>
      <w:proofErr w:type="spellEnd"/>
      <w:r w:rsidRPr="00070682">
        <w:rPr>
          <w:rFonts w:ascii="Times New Roman" w:hAnsi="Times New Roman"/>
          <w:color w:val="000000"/>
          <w:sz w:val="28"/>
        </w:rPr>
        <w:t xml:space="preserve"> клетки. Клеточная стенка бактерий. Строение </w:t>
      </w:r>
      <w:proofErr w:type="spellStart"/>
      <w:r w:rsidRPr="00070682">
        <w:rPr>
          <w:rFonts w:ascii="Times New Roman" w:hAnsi="Times New Roman"/>
          <w:color w:val="000000"/>
          <w:sz w:val="28"/>
        </w:rPr>
        <w:t>эукариотической</w:t>
      </w:r>
      <w:proofErr w:type="spellEnd"/>
      <w:r w:rsidRPr="00070682">
        <w:rPr>
          <w:rFonts w:ascii="Times New Roman" w:hAnsi="Times New Roman"/>
          <w:color w:val="000000"/>
          <w:sz w:val="28"/>
        </w:rPr>
        <w:t xml:space="preserve"> клетки. Основные отличия растительной, животной и грибной клетки.</w:t>
      </w:r>
    </w:p>
    <w:p w:rsidR="00955D0D" w:rsidRDefault="00070682">
      <w:pPr>
        <w:spacing w:after="0" w:line="264" w:lineRule="auto"/>
        <w:ind w:firstLine="600"/>
        <w:jc w:val="both"/>
      </w:pPr>
      <w:r w:rsidRPr="00070682">
        <w:rPr>
          <w:rFonts w:ascii="Times New Roman" w:hAnsi="Times New Roman"/>
          <w:color w:val="000000"/>
          <w:sz w:val="28"/>
        </w:rPr>
        <w:t xml:space="preserve">Поверхностные структуры клеток – клеточная стенка, </w:t>
      </w:r>
      <w:proofErr w:type="spellStart"/>
      <w:r w:rsidRPr="00070682">
        <w:rPr>
          <w:rFonts w:ascii="Times New Roman" w:hAnsi="Times New Roman"/>
          <w:color w:val="000000"/>
          <w:sz w:val="28"/>
        </w:rPr>
        <w:t>гликокаликс</w:t>
      </w:r>
      <w:proofErr w:type="spellEnd"/>
      <w:r w:rsidRPr="00070682">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070682">
        <w:rPr>
          <w:rFonts w:ascii="Times New Roman" w:hAnsi="Times New Roman"/>
          <w:color w:val="000000"/>
          <w:sz w:val="28"/>
        </w:rPr>
        <w:t>Одномембранные</w:t>
      </w:r>
      <w:proofErr w:type="spellEnd"/>
      <w:r w:rsidRPr="00070682">
        <w:rPr>
          <w:rFonts w:ascii="Times New Roman" w:hAnsi="Times New Roman"/>
          <w:color w:val="000000"/>
          <w:sz w:val="28"/>
        </w:rPr>
        <w:t xml:space="preserve"> органоиды клетки: ЭПС, аппарат </w:t>
      </w:r>
      <w:proofErr w:type="spellStart"/>
      <w:r w:rsidRPr="00070682">
        <w:rPr>
          <w:rFonts w:ascii="Times New Roman" w:hAnsi="Times New Roman"/>
          <w:color w:val="000000"/>
          <w:sz w:val="28"/>
        </w:rPr>
        <w:t>Гольджи</w:t>
      </w:r>
      <w:proofErr w:type="spellEnd"/>
      <w:r w:rsidRPr="00070682">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070682">
        <w:rPr>
          <w:rFonts w:ascii="Times New Roman" w:hAnsi="Times New Roman"/>
          <w:color w:val="000000"/>
          <w:sz w:val="28"/>
        </w:rPr>
        <w:t>Немембранные</w:t>
      </w:r>
      <w:proofErr w:type="spellEnd"/>
      <w:r w:rsidRPr="00070682">
        <w:rPr>
          <w:rFonts w:ascii="Times New Roman" w:hAnsi="Times New Roman"/>
          <w:color w:val="000000"/>
          <w:sz w:val="28"/>
        </w:rPr>
        <w:t xml:space="preserve"> органоиды клетки: рибосомы, клеточный центр, центриоли, реснички, жгутики. </w:t>
      </w:r>
      <w:r>
        <w:rPr>
          <w:rFonts w:ascii="Times New Roman" w:hAnsi="Times New Roman"/>
          <w:color w:val="000000"/>
          <w:sz w:val="28"/>
        </w:rPr>
        <w:t>Функции органоидов клетки. Включения.</w:t>
      </w:r>
    </w:p>
    <w:p w:rsidR="00955D0D" w:rsidRDefault="00070682">
      <w:pPr>
        <w:spacing w:after="0" w:line="264" w:lineRule="auto"/>
        <w:ind w:firstLine="600"/>
        <w:jc w:val="both"/>
      </w:pPr>
      <w:r>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955D0D" w:rsidRDefault="00070682">
      <w:pPr>
        <w:spacing w:after="0" w:line="264" w:lineRule="auto"/>
        <w:ind w:firstLine="600"/>
        <w:jc w:val="both"/>
      </w:pPr>
      <w:r>
        <w:rPr>
          <w:rFonts w:ascii="Times New Roman" w:hAnsi="Times New Roman"/>
          <w:color w:val="000000"/>
          <w:sz w:val="28"/>
        </w:rPr>
        <w:t>Транспорт веществ в клетке.</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 xml:space="preserve">Портреты: А. Левенгук, Р. Гук, Т. Шванн, М. </w:t>
      </w:r>
      <w:proofErr w:type="spellStart"/>
      <w:r>
        <w:rPr>
          <w:rFonts w:ascii="Times New Roman" w:hAnsi="Times New Roman"/>
          <w:color w:val="000000"/>
          <w:sz w:val="28"/>
        </w:rPr>
        <w:t>Шлейден</w:t>
      </w:r>
      <w:proofErr w:type="spellEnd"/>
      <w:r>
        <w:rPr>
          <w:rFonts w:ascii="Times New Roman" w:hAnsi="Times New Roman"/>
          <w:color w:val="000000"/>
          <w:sz w:val="28"/>
        </w:rPr>
        <w:t xml:space="preserve">, Р. Вирхов, Дж. Уотсон, Ф. Крик, М. </w:t>
      </w:r>
      <w:proofErr w:type="spellStart"/>
      <w:r>
        <w:rPr>
          <w:rFonts w:ascii="Times New Roman" w:hAnsi="Times New Roman"/>
          <w:color w:val="000000"/>
          <w:sz w:val="28"/>
        </w:rPr>
        <w:t>Уилкинс</w:t>
      </w:r>
      <w:proofErr w:type="spellEnd"/>
      <w:r>
        <w:rPr>
          <w:rFonts w:ascii="Times New Roman" w:hAnsi="Times New Roman"/>
          <w:color w:val="000000"/>
          <w:sz w:val="28"/>
        </w:rPr>
        <w:t>, Р. Франклин, К. М. Бэр.</w:t>
      </w:r>
    </w:p>
    <w:p w:rsidR="00955D0D" w:rsidRDefault="00070682">
      <w:pPr>
        <w:spacing w:after="0" w:line="264" w:lineRule="auto"/>
        <w:ind w:firstLine="600"/>
        <w:jc w:val="both"/>
      </w:pPr>
      <w:r>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955D0D" w:rsidRDefault="00070682">
      <w:pPr>
        <w:spacing w:after="0" w:line="264" w:lineRule="auto"/>
        <w:ind w:firstLine="600"/>
        <w:jc w:val="both"/>
      </w:pPr>
      <w:r>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Pr>
          <w:rFonts w:ascii="Times New Roman" w:hAnsi="Times New Roman"/>
          <w:color w:val="000000"/>
          <w:sz w:val="28"/>
        </w:rPr>
        <w:lastRenderedPageBreak/>
        <w:t xml:space="preserve">АТФ», «Строение </w:t>
      </w:r>
      <w:proofErr w:type="spellStart"/>
      <w:r>
        <w:rPr>
          <w:rFonts w:ascii="Times New Roman" w:hAnsi="Times New Roman"/>
          <w:color w:val="000000"/>
          <w:sz w:val="28"/>
        </w:rPr>
        <w:t>эукариотической</w:t>
      </w:r>
      <w:proofErr w:type="spellEnd"/>
      <w:r>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Pr>
          <w:rFonts w:ascii="Times New Roman" w:hAnsi="Times New Roman"/>
          <w:color w:val="000000"/>
          <w:sz w:val="28"/>
        </w:rPr>
        <w:t>прокариотической</w:t>
      </w:r>
      <w:proofErr w:type="spellEnd"/>
      <w:r>
        <w:rPr>
          <w:rFonts w:ascii="Times New Roman" w:hAnsi="Times New Roman"/>
          <w:color w:val="000000"/>
          <w:sz w:val="28"/>
        </w:rPr>
        <w:t xml:space="preserve"> клетки», «Строение ядра клетки», «Углеводы», «Липиды».</w:t>
      </w:r>
    </w:p>
    <w:p w:rsidR="00955D0D" w:rsidRDefault="00070682">
      <w:pPr>
        <w:spacing w:after="0" w:line="264" w:lineRule="auto"/>
        <w:ind w:firstLine="600"/>
        <w:jc w:val="both"/>
      </w:pPr>
      <w:r>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955D0D" w:rsidRDefault="00070682">
      <w:pPr>
        <w:spacing w:after="0" w:line="264" w:lineRule="auto"/>
        <w:ind w:firstLine="600"/>
        <w:jc w:val="both"/>
      </w:pPr>
      <w:r>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955D0D" w:rsidRDefault="00070682">
      <w:pPr>
        <w:spacing w:after="0" w:line="264" w:lineRule="auto"/>
        <w:ind w:firstLine="600"/>
        <w:jc w:val="both"/>
      </w:pPr>
      <w:r>
        <w:rPr>
          <w:rFonts w:ascii="Times New Roman" w:hAnsi="Times New Roman"/>
          <w:b/>
          <w:color w:val="000000"/>
          <w:sz w:val="28"/>
        </w:rPr>
        <w:t>Тема 4. Жизнедеятельность клетки.</w:t>
      </w:r>
    </w:p>
    <w:p w:rsidR="00955D0D" w:rsidRDefault="00070682">
      <w:pPr>
        <w:spacing w:after="0" w:line="264" w:lineRule="auto"/>
        <w:ind w:firstLine="600"/>
        <w:jc w:val="both"/>
      </w:pPr>
      <w:r>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955D0D" w:rsidRDefault="00070682">
      <w:pPr>
        <w:spacing w:after="0" w:line="264" w:lineRule="auto"/>
        <w:ind w:firstLine="600"/>
        <w:jc w:val="both"/>
      </w:pPr>
      <w:r>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955D0D" w:rsidRDefault="00070682">
      <w:pPr>
        <w:spacing w:after="0" w:line="264" w:lineRule="auto"/>
        <w:ind w:firstLine="600"/>
        <w:jc w:val="both"/>
      </w:pPr>
      <w:r>
        <w:rPr>
          <w:rFonts w:ascii="Times New Roman" w:hAnsi="Times New Roman"/>
          <w:color w:val="000000"/>
          <w:sz w:val="28"/>
        </w:rPr>
        <w:t xml:space="preserve">Фотосинтез. Световая и </w:t>
      </w:r>
      <w:proofErr w:type="spellStart"/>
      <w:r>
        <w:rPr>
          <w:rFonts w:ascii="Times New Roman" w:hAnsi="Times New Roman"/>
          <w:color w:val="000000"/>
          <w:sz w:val="28"/>
        </w:rPr>
        <w:t>темновая</w:t>
      </w:r>
      <w:proofErr w:type="spellEnd"/>
      <w:r>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55D0D" w:rsidRDefault="00070682">
      <w:pPr>
        <w:spacing w:after="0" w:line="264" w:lineRule="auto"/>
        <w:ind w:firstLine="600"/>
        <w:jc w:val="both"/>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Значение хемосинтеза для жизни на Земле.</w:t>
      </w:r>
    </w:p>
    <w:p w:rsidR="00955D0D" w:rsidRDefault="00070682">
      <w:pPr>
        <w:spacing w:after="0" w:line="264" w:lineRule="auto"/>
        <w:ind w:firstLine="600"/>
        <w:jc w:val="both"/>
      </w:pPr>
      <w:r>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Pr>
          <w:rFonts w:ascii="Times New Roman" w:hAnsi="Times New Roman"/>
          <w:color w:val="000000"/>
          <w:sz w:val="28"/>
        </w:rPr>
        <w:t>фосфорилирование</w:t>
      </w:r>
      <w:proofErr w:type="spellEnd"/>
      <w:r>
        <w:rPr>
          <w:rFonts w:ascii="Times New Roman" w:hAnsi="Times New Roman"/>
          <w:color w:val="000000"/>
          <w:sz w:val="28"/>
        </w:rPr>
        <w:t>. Эффективность энергетического обмена.</w:t>
      </w:r>
    </w:p>
    <w:p w:rsidR="00955D0D" w:rsidRDefault="00070682">
      <w:pPr>
        <w:spacing w:after="0" w:line="264" w:lineRule="auto"/>
        <w:ind w:firstLine="600"/>
        <w:jc w:val="both"/>
      </w:pPr>
      <w:r>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955D0D" w:rsidRDefault="00070682">
      <w:pPr>
        <w:spacing w:after="0" w:line="264" w:lineRule="auto"/>
        <w:ind w:firstLine="600"/>
        <w:jc w:val="both"/>
      </w:pPr>
      <w:r>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Профилактика распространения вирусных заболеваний.</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Портреты: Н. К. Кольцов, Д. И. Ивановский, К. А. Тимирязев.</w:t>
      </w:r>
    </w:p>
    <w:p w:rsidR="00955D0D" w:rsidRDefault="00070682">
      <w:pPr>
        <w:spacing w:after="0" w:line="264" w:lineRule="auto"/>
        <w:ind w:firstLine="600"/>
        <w:jc w:val="both"/>
      </w:pPr>
      <w:r>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955D0D" w:rsidRDefault="00070682">
      <w:pPr>
        <w:spacing w:after="0" w:line="264" w:lineRule="auto"/>
        <w:ind w:firstLine="600"/>
        <w:jc w:val="both"/>
      </w:pPr>
      <w:r>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955D0D" w:rsidRDefault="00070682">
      <w:pPr>
        <w:spacing w:after="0" w:line="264" w:lineRule="auto"/>
        <w:ind w:firstLine="600"/>
        <w:jc w:val="both"/>
      </w:pPr>
      <w:r>
        <w:rPr>
          <w:rFonts w:ascii="Times New Roman" w:hAnsi="Times New Roman"/>
          <w:b/>
          <w:color w:val="000000"/>
          <w:sz w:val="28"/>
        </w:rPr>
        <w:t>Тема 5. Размножение и индивидуальное развитие организмов.</w:t>
      </w:r>
    </w:p>
    <w:p w:rsidR="00955D0D" w:rsidRDefault="00070682">
      <w:pPr>
        <w:spacing w:after="0" w:line="264" w:lineRule="auto"/>
        <w:ind w:firstLine="600"/>
        <w:jc w:val="both"/>
      </w:pPr>
      <w:r>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955D0D" w:rsidRDefault="00070682">
      <w:pPr>
        <w:spacing w:after="0" w:line="264" w:lineRule="auto"/>
        <w:ind w:firstLine="600"/>
        <w:jc w:val="both"/>
      </w:pPr>
      <w:r>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955D0D" w:rsidRDefault="00070682">
      <w:pPr>
        <w:spacing w:after="0" w:line="264" w:lineRule="auto"/>
        <w:ind w:firstLine="600"/>
        <w:jc w:val="both"/>
      </w:pPr>
      <w:r>
        <w:rPr>
          <w:rFonts w:ascii="Times New Roman" w:hAnsi="Times New Roman"/>
          <w:color w:val="000000"/>
          <w:sz w:val="28"/>
        </w:rPr>
        <w:t xml:space="preserve">Программируемая гибель клетки – </w:t>
      </w:r>
      <w:proofErr w:type="spellStart"/>
      <w:r>
        <w:rPr>
          <w:rFonts w:ascii="Times New Roman" w:hAnsi="Times New Roman"/>
          <w:color w:val="000000"/>
          <w:sz w:val="28"/>
        </w:rPr>
        <w:t>апоптоз</w:t>
      </w:r>
      <w:proofErr w:type="spellEnd"/>
      <w:r>
        <w:rPr>
          <w:rFonts w:ascii="Times New Roman" w:hAnsi="Times New Roman"/>
          <w:color w:val="000000"/>
          <w:sz w:val="28"/>
        </w:rPr>
        <w:t>.</w:t>
      </w:r>
    </w:p>
    <w:p w:rsidR="00955D0D" w:rsidRDefault="00070682">
      <w:pPr>
        <w:spacing w:after="0" w:line="264" w:lineRule="auto"/>
        <w:ind w:firstLine="600"/>
        <w:jc w:val="both"/>
      </w:pPr>
      <w:r>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955D0D" w:rsidRDefault="00070682">
      <w:pPr>
        <w:spacing w:after="0" w:line="264" w:lineRule="auto"/>
        <w:ind w:firstLine="600"/>
        <w:jc w:val="both"/>
      </w:pPr>
      <w:r>
        <w:rPr>
          <w:rFonts w:ascii="Times New Roman" w:hAnsi="Times New Roman"/>
          <w:color w:val="000000"/>
          <w:sz w:val="28"/>
        </w:rPr>
        <w:t>Половое размножение, его отличия от бесполого.</w:t>
      </w:r>
    </w:p>
    <w:p w:rsidR="00955D0D" w:rsidRDefault="00070682">
      <w:pPr>
        <w:spacing w:after="0" w:line="264" w:lineRule="auto"/>
        <w:ind w:firstLine="600"/>
        <w:jc w:val="both"/>
      </w:pPr>
      <w:r>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955D0D" w:rsidRDefault="00070682">
      <w:pPr>
        <w:spacing w:after="0" w:line="264" w:lineRule="auto"/>
        <w:ind w:firstLine="600"/>
        <w:jc w:val="both"/>
      </w:pPr>
      <w:r>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955D0D" w:rsidRDefault="00070682">
      <w:pPr>
        <w:spacing w:after="0" w:line="264" w:lineRule="auto"/>
        <w:ind w:firstLine="600"/>
        <w:jc w:val="both"/>
      </w:pPr>
      <w:r>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Pr>
          <w:rFonts w:ascii="Times New Roman" w:hAnsi="Times New Roman"/>
          <w:color w:val="000000"/>
          <w:sz w:val="28"/>
        </w:rPr>
        <w:lastRenderedPageBreak/>
        <w:t>среды на развитие организмов, факторы, способные вызывать врождённые уродства.</w:t>
      </w:r>
    </w:p>
    <w:p w:rsidR="00955D0D" w:rsidRDefault="00070682">
      <w:pPr>
        <w:spacing w:after="0" w:line="264" w:lineRule="auto"/>
        <w:ind w:firstLine="600"/>
        <w:jc w:val="both"/>
      </w:pPr>
      <w:r>
        <w:rPr>
          <w:rFonts w:ascii="Times New Roman" w:hAnsi="Times New Roman"/>
          <w:color w:val="000000"/>
          <w:sz w:val="28"/>
        </w:rPr>
        <w:t>Рост и развитие растений. Онтогенез цветкового растения: строение семени, стадии развития.</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955D0D" w:rsidRDefault="00070682">
      <w:pPr>
        <w:spacing w:after="0" w:line="264" w:lineRule="auto"/>
        <w:ind w:firstLine="600"/>
        <w:jc w:val="both"/>
      </w:pPr>
      <w:r>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955D0D" w:rsidRDefault="00070682">
      <w:pPr>
        <w:spacing w:after="0" w:line="264" w:lineRule="auto"/>
        <w:ind w:firstLine="600"/>
        <w:jc w:val="both"/>
      </w:pPr>
      <w:r>
        <w:rPr>
          <w:rFonts w:ascii="Times New Roman" w:hAnsi="Times New Roman"/>
          <w:color w:val="000000"/>
          <w:sz w:val="28"/>
        </w:rPr>
        <w:t>Лабораторная работа № 4. «Изучение строения половых клеток на готовых микропрепаратах».</w:t>
      </w:r>
    </w:p>
    <w:p w:rsidR="00955D0D" w:rsidRDefault="00070682">
      <w:pPr>
        <w:spacing w:after="0" w:line="264" w:lineRule="auto"/>
        <w:ind w:firstLine="600"/>
        <w:jc w:val="both"/>
      </w:pPr>
      <w:r>
        <w:rPr>
          <w:rFonts w:ascii="Times New Roman" w:hAnsi="Times New Roman"/>
          <w:b/>
          <w:color w:val="000000"/>
          <w:sz w:val="28"/>
        </w:rPr>
        <w:t>Тема 6. Наследственность и изменчивость организмов.</w:t>
      </w:r>
    </w:p>
    <w:p w:rsidR="00955D0D" w:rsidRDefault="00070682">
      <w:pPr>
        <w:spacing w:after="0" w:line="264" w:lineRule="auto"/>
        <w:ind w:firstLine="600"/>
        <w:jc w:val="both"/>
      </w:pPr>
      <w:r>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955D0D" w:rsidRDefault="00070682">
      <w:pPr>
        <w:spacing w:after="0" w:line="264" w:lineRule="auto"/>
        <w:ind w:firstLine="600"/>
        <w:jc w:val="both"/>
      </w:pPr>
      <w:r>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55D0D" w:rsidRDefault="00070682">
      <w:pPr>
        <w:spacing w:after="0" w:line="264" w:lineRule="auto"/>
        <w:ind w:firstLine="600"/>
        <w:jc w:val="both"/>
      </w:pP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955D0D" w:rsidRDefault="00070682">
      <w:pPr>
        <w:spacing w:after="0" w:line="264" w:lineRule="auto"/>
        <w:ind w:firstLine="600"/>
        <w:jc w:val="both"/>
      </w:pPr>
      <w:r>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955D0D" w:rsidRDefault="00070682">
      <w:pPr>
        <w:spacing w:after="0" w:line="264" w:lineRule="auto"/>
        <w:ind w:firstLine="600"/>
        <w:jc w:val="both"/>
      </w:pPr>
      <w:r>
        <w:rPr>
          <w:rFonts w:ascii="Times New Roman" w:hAnsi="Times New Roman"/>
          <w:color w:val="000000"/>
          <w:sz w:val="28"/>
        </w:rPr>
        <w:t>Хромосомная теория наследственности. Генетические карты.</w:t>
      </w:r>
    </w:p>
    <w:p w:rsidR="00955D0D" w:rsidRDefault="00070682">
      <w:pPr>
        <w:spacing w:after="0" w:line="264" w:lineRule="auto"/>
        <w:ind w:firstLine="600"/>
        <w:jc w:val="both"/>
      </w:pPr>
      <w:r>
        <w:rPr>
          <w:rFonts w:ascii="Times New Roman" w:hAnsi="Times New Roman"/>
          <w:color w:val="000000"/>
          <w:sz w:val="28"/>
        </w:rPr>
        <w:lastRenderedPageBreak/>
        <w:t xml:space="preserve">Генетика пола. Хромосомное определение пола. </w:t>
      </w:r>
      <w:proofErr w:type="spellStart"/>
      <w:r>
        <w:rPr>
          <w:rFonts w:ascii="Times New Roman" w:hAnsi="Times New Roman"/>
          <w:color w:val="000000"/>
          <w:sz w:val="28"/>
        </w:rPr>
        <w:t>Аутосомы</w:t>
      </w:r>
      <w:proofErr w:type="spellEnd"/>
      <w:r>
        <w:rPr>
          <w:rFonts w:ascii="Times New Roman" w:hAnsi="Times New Roman"/>
          <w:color w:val="000000"/>
          <w:sz w:val="28"/>
        </w:rPr>
        <w:t xml:space="preserve"> и половые хромосомы. </w:t>
      </w:r>
      <w:proofErr w:type="spellStart"/>
      <w:r>
        <w:rPr>
          <w:rFonts w:ascii="Times New Roman" w:hAnsi="Times New Roman"/>
          <w:color w:val="000000"/>
          <w:sz w:val="28"/>
        </w:rPr>
        <w:t>Гомогаметные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гетерогаметные</w:t>
      </w:r>
      <w:proofErr w:type="spellEnd"/>
      <w:r>
        <w:rPr>
          <w:rFonts w:ascii="Times New Roman" w:hAnsi="Times New Roman"/>
          <w:color w:val="000000"/>
          <w:sz w:val="28"/>
        </w:rPr>
        <w:t xml:space="preserve"> организмы. Наследование признаков, сцепленных с полом.</w:t>
      </w:r>
    </w:p>
    <w:p w:rsidR="00955D0D" w:rsidRDefault="00070682">
      <w:pPr>
        <w:spacing w:after="0" w:line="264" w:lineRule="auto"/>
        <w:ind w:firstLine="600"/>
        <w:jc w:val="both"/>
      </w:pPr>
      <w:r>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w:t>
      </w:r>
    </w:p>
    <w:p w:rsidR="00955D0D" w:rsidRDefault="00070682">
      <w:pPr>
        <w:spacing w:after="0" w:line="264" w:lineRule="auto"/>
        <w:ind w:firstLine="600"/>
        <w:jc w:val="both"/>
      </w:pPr>
      <w:r>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955D0D" w:rsidRDefault="00070682">
      <w:pPr>
        <w:spacing w:after="0" w:line="264" w:lineRule="auto"/>
        <w:ind w:firstLine="600"/>
        <w:jc w:val="both"/>
      </w:pPr>
      <w:r>
        <w:rPr>
          <w:rFonts w:ascii="Times New Roman" w:hAnsi="Times New Roman"/>
          <w:color w:val="000000"/>
          <w:sz w:val="28"/>
        </w:rPr>
        <w:t>Внеядерная наследственность и изменчивость.</w:t>
      </w:r>
    </w:p>
    <w:p w:rsidR="00955D0D" w:rsidRDefault="00070682">
      <w:pPr>
        <w:spacing w:after="0" w:line="264" w:lineRule="auto"/>
        <w:ind w:firstLine="600"/>
        <w:jc w:val="both"/>
      </w:pPr>
      <w:r>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Pr>
          <w:rFonts w:ascii="Times New Roman" w:hAnsi="Times New Roman"/>
          <w:color w:val="000000"/>
          <w:sz w:val="28"/>
        </w:rPr>
        <w:t>полногеномное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секвенирование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генотипирование</w:t>
      </w:r>
      <w:proofErr w:type="spellEnd"/>
      <w:r>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Портреты: Г. Мендель, Т. Морган, Г. де Фриз, С. С. Четвериков, Н. В. Тимофеев-Ресовский, Н. И. Вавилов.</w:t>
      </w:r>
    </w:p>
    <w:p w:rsidR="00955D0D" w:rsidRDefault="00070682">
      <w:pPr>
        <w:spacing w:after="0" w:line="264" w:lineRule="auto"/>
        <w:ind w:firstLine="600"/>
        <w:jc w:val="both"/>
      </w:pPr>
      <w:r>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«Цитологические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Pr>
          <w:rFonts w:ascii="Times New Roman" w:hAnsi="Times New Roman"/>
          <w:color w:val="000000"/>
          <w:sz w:val="28"/>
        </w:rPr>
        <w:t>Модификационная</w:t>
      </w:r>
      <w:proofErr w:type="spellEnd"/>
      <w:r>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
    <w:p w:rsidR="00955D0D" w:rsidRDefault="00070682">
      <w:pPr>
        <w:spacing w:after="0" w:line="264" w:lineRule="auto"/>
        <w:ind w:firstLine="600"/>
        <w:jc w:val="both"/>
      </w:pPr>
      <w:r>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«Перекрёст </w:t>
      </w:r>
      <w:r>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 xml:space="preserve">Лабораторная работа № 5. «Изучение результатов моногибридного и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у дрозофилы на готовых микропрепаратах».</w:t>
      </w:r>
    </w:p>
    <w:p w:rsidR="00955D0D" w:rsidRDefault="00070682">
      <w:pPr>
        <w:spacing w:after="0" w:line="264" w:lineRule="auto"/>
        <w:ind w:firstLine="600"/>
        <w:jc w:val="both"/>
      </w:pPr>
      <w:r>
        <w:rPr>
          <w:rFonts w:ascii="Times New Roman" w:hAnsi="Times New Roman"/>
          <w:color w:val="000000"/>
          <w:sz w:val="28"/>
        </w:rPr>
        <w:t xml:space="preserve">Лабораторная работа № 6. «Изучение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построение вариационного ряда и вариационной кривой».</w:t>
      </w:r>
    </w:p>
    <w:p w:rsidR="00955D0D" w:rsidRDefault="00070682">
      <w:pPr>
        <w:spacing w:after="0" w:line="264" w:lineRule="auto"/>
        <w:ind w:firstLine="600"/>
        <w:jc w:val="both"/>
      </w:pPr>
      <w:r>
        <w:rPr>
          <w:rFonts w:ascii="Times New Roman" w:hAnsi="Times New Roman"/>
          <w:color w:val="000000"/>
          <w:sz w:val="28"/>
        </w:rPr>
        <w:t>Лабораторная работа № 7. «Анализ мутаций у дрозофилы на готовых микропрепаратах».</w:t>
      </w:r>
    </w:p>
    <w:p w:rsidR="00955D0D" w:rsidRDefault="00070682">
      <w:pPr>
        <w:spacing w:after="0" w:line="264" w:lineRule="auto"/>
        <w:ind w:firstLine="600"/>
        <w:jc w:val="both"/>
      </w:pPr>
      <w:r>
        <w:rPr>
          <w:rFonts w:ascii="Times New Roman" w:hAnsi="Times New Roman"/>
          <w:color w:val="000000"/>
          <w:sz w:val="28"/>
        </w:rPr>
        <w:t>Практическая работа № 2. «Составление и анализ родословных человека».</w:t>
      </w:r>
    </w:p>
    <w:p w:rsidR="00955D0D" w:rsidRDefault="00070682">
      <w:pPr>
        <w:spacing w:after="0" w:line="264" w:lineRule="auto"/>
        <w:ind w:firstLine="600"/>
        <w:jc w:val="both"/>
      </w:pPr>
      <w:r>
        <w:rPr>
          <w:rFonts w:ascii="Times New Roman" w:hAnsi="Times New Roman"/>
          <w:b/>
          <w:color w:val="000000"/>
          <w:sz w:val="28"/>
        </w:rPr>
        <w:t>Тема 7. Селекция организмов. Основы биотехнологии.</w:t>
      </w:r>
    </w:p>
    <w:p w:rsidR="00955D0D" w:rsidRDefault="00070682">
      <w:pPr>
        <w:spacing w:after="0" w:line="264" w:lineRule="auto"/>
        <w:ind w:firstLine="600"/>
        <w:jc w:val="both"/>
      </w:pPr>
      <w:r>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955D0D" w:rsidRDefault="00070682">
      <w:pPr>
        <w:spacing w:after="0" w:line="264" w:lineRule="auto"/>
        <w:ind w:firstLine="600"/>
        <w:jc w:val="both"/>
      </w:pPr>
      <w:r>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Pr>
          <w:rFonts w:ascii="Times New Roman" w:hAnsi="Times New Roman"/>
          <w:color w:val="000000"/>
          <w:sz w:val="28"/>
        </w:rPr>
        <w:t>полиплоидов</w:t>
      </w:r>
      <w:proofErr w:type="spellEnd"/>
      <w:r>
        <w:rPr>
          <w:rFonts w:ascii="Times New Roman" w:hAnsi="Times New Roman"/>
          <w:color w:val="000000"/>
          <w:sz w:val="28"/>
        </w:rPr>
        <w:t>. Достижения селекции растений, животных и микроорганизмов.</w:t>
      </w:r>
    </w:p>
    <w:p w:rsidR="00955D0D" w:rsidRDefault="00070682">
      <w:pPr>
        <w:spacing w:after="0" w:line="264" w:lineRule="auto"/>
        <w:ind w:firstLine="600"/>
        <w:jc w:val="both"/>
      </w:pPr>
      <w:r>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Pr>
          <w:rFonts w:ascii="Times New Roman" w:hAnsi="Times New Roman"/>
          <w:color w:val="000000"/>
          <w:sz w:val="28"/>
        </w:rPr>
        <w:t>трансгенных</w:t>
      </w:r>
      <w:proofErr w:type="spellEnd"/>
      <w:r>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955D0D" w:rsidRDefault="00070682">
      <w:pPr>
        <w:spacing w:after="0" w:line="264" w:lineRule="auto"/>
        <w:ind w:firstLine="600"/>
        <w:jc w:val="both"/>
      </w:pPr>
      <w:r>
        <w:rPr>
          <w:rFonts w:ascii="Times New Roman" w:hAnsi="Times New Roman"/>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Портреты: Н. И. Вавилов, И. В. Мичурин, Г. Д. Карпеченко, М. Ф. Иванов.</w:t>
      </w:r>
    </w:p>
    <w:p w:rsidR="00955D0D" w:rsidRDefault="00070682">
      <w:pPr>
        <w:spacing w:after="0" w:line="264" w:lineRule="auto"/>
        <w:ind w:firstLine="600"/>
        <w:jc w:val="both"/>
      </w:pPr>
      <w:r>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955D0D" w:rsidRDefault="00070682">
      <w:pPr>
        <w:spacing w:after="0" w:line="264" w:lineRule="auto"/>
        <w:ind w:firstLine="600"/>
        <w:jc w:val="both"/>
      </w:pPr>
      <w:r>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955D0D" w:rsidRDefault="00070682">
      <w:pPr>
        <w:spacing w:after="0" w:line="264" w:lineRule="auto"/>
        <w:ind w:firstLine="600"/>
        <w:jc w:val="both"/>
      </w:pPr>
      <w:r>
        <w:rPr>
          <w:rFonts w:ascii="Times New Roman" w:hAnsi="Times New Roman"/>
          <w:b/>
          <w:color w:val="000000"/>
          <w:sz w:val="28"/>
        </w:rPr>
        <w:lastRenderedPageBreak/>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Экскурсия</w:t>
      </w:r>
      <w:r>
        <w:rPr>
          <w:rFonts w:ascii="Times New Roman" w:hAnsi="Times New Roman"/>
          <w:b/>
          <w:color w:val="000000"/>
          <w:sz w:val="28"/>
        </w:rPr>
        <w:t xml:space="preserve"> </w:t>
      </w:r>
      <w:r>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Pr>
          <w:rFonts w:ascii="Times New Roman" w:hAnsi="Times New Roman"/>
          <w:color w:val="000000"/>
          <w:sz w:val="28"/>
        </w:rPr>
        <w:t>агроуниверситета</w:t>
      </w:r>
      <w:proofErr w:type="spellEnd"/>
      <w:r>
        <w:rPr>
          <w:rFonts w:ascii="Times New Roman" w:hAnsi="Times New Roman"/>
          <w:color w:val="000000"/>
          <w:sz w:val="28"/>
        </w:rPr>
        <w:t xml:space="preserve"> или научного центра)».</w:t>
      </w:r>
    </w:p>
    <w:p w:rsidR="00955D0D" w:rsidRDefault="00955D0D">
      <w:pPr>
        <w:spacing w:after="0" w:line="264" w:lineRule="auto"/>
        <w:ind w:left="120"/>
        <w:jc w:val="both"/>
      </w:pPr>
    </w:p>
    <w:p w:rsidR="00955D0D" w:rsidRDefault="00070682">
      <w:pPr>
        <w:spacing w:after="0" w:line="264" w:lineRule="auto"/>
        <w:ind w:left="120"/>
        <w:jc w:val="both"/>
      </w:pPr>
      <w:r>
        <w:rPr>
          <w:rFonts w:ascii="Times New Roman" w:hAnsi="Times New Roman"/>
          <w:b/>
          <w:color w:val="000000"/>
          <w:sz w:val="28"/>
        </w:rPr>
        <w:t>11 КЛАСС</w:t>
      </w:r>
    </w:p>
    <w:p w:rsidR="00955D0D" w:rsidRDefault="00955D0D">
      <w:pPr>
        <w:spacing w:after="0" w:line="264" w:lineRule="auto"/>
        <w:ind w:left="120"/>
        <w:jc w:val="both"/>
      </w:pPr>
    </w:p>
    <w:p w:rsidR="00955D0D" w:rsidRDefault="00070682">
      <w:pPr>
        <w:spacing w:after="0" w:line="264" w:lineRule="auto"/>
        <w:ind w:firstLine="600"/>
        <w:jc w:val="both"/>
      </w:pPr>
      <w:r>
        <w:rPr>
          <w:rFonts w:ascii="Times New Roman" w:hAnsi="Times New Roman"/>
          <w:b/>
          <w:color w:val="000000"/>
          <w:sz w:val="28"/>
        </w:rPr>
        <w:t>Тема 1. Эволюционная биология.</w:t>
      </w:r>
    </w:p>
    <w:p w:rsidR="00955D0D" w:rsidRDefault="00070682">
      <w:pPr>
        <w:spacing w:after="0" w:line="264" w:lineRule="auto"/>
        <w:ind w:firstLine="600"/>
        <w:jc w:val="both"/>
      </w:pPr>
      <w:r>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955D0D" w:rsidRDefault="00070682">
      <w:pPr>
        <w:spacing w:after="0" w:line="264" w:lineRule="auto"/>
        <w:ind w:firstLine="600"/>
        <w:jc w:val="both"/>
      </w:pPr>
      <w:r>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955D0D" w:rsidRDefault="00070682">
      <w:pPr>
        <w:spacing w:after="0" w:line="264" w:lineRule="auto"/>
        <w:ind w:firstLine="600"/>
        <w:jc w:val="both"/>
      </w:pPr>
      <w:r>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955D0D" w:rsidRDefault="00070682">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955D0D" w:rsidRDefault="00070682">
      <w:pPr>
        <w:spacing w:after="0" w:line="264" w:lineRule="auto"/>
        <w:ind w:firstLine="600"/>
        <w:jc w:val="both"/>
      </w:pPr>
      <w:r>
        <w:rPr>
          <w:rFonts w:ascii="Times New Roman" w:hAnsi="Times New Roman"/>
          <w:color w:val="000000"/>
          <w:sz w:val="28"/>
        </w:rPr>
        <w:t>Синтетическая теория эволюции (СТЭ) и её основные положения.</w:t>
      </w:r>
    </w:p>
    <w:p w:rsidR="00955D0D" w:rsidRDefault="00070682">
      <w:pPr>
        <w:spacing w:after="0" w:line="264" w:lineRule="auto"/>
        <w:ind w:firstLine="600"/>
        <w:jc w:val="both"/>
      </w:pPr>
      <w:proofErr w:type="spellStart"/>
      <w:r>
        <w:rPr>
          <w:rFonts w:ascii="Times New Roman" w:hAnsi="Times New Roman"/>
          <w:color w:val="000000"/>
          <w:sz w:val="28"/>
        </w:rPr>
        <w:t>Микроэволюция</w:t>
      </w:r>
      <w:proofErr w:type="spellEnd"/>
      <w:r>
        <w:rPr>
          <w:rFonts w:ascii="Times New Roman" w:hAnsi="Times New Roman"/>
          <w:color w:val="000000"/>
          <w:sz w:val="28"/>
        </w:rPr>
        <w:t>. Популяция как единица вида и эволюции.</w:t>
      </w:r>
    </w:p>
    <w:p w:rsidR="00955D0D" w:rsidRDefault="00070682">
      <w:pPr>
        <w:spacing w:after="0" w:line="264" w:lineRule="auto"/>
        <w:ind w:firstLine="600"/>
        <w:jc w:val="both"/>
      </w:pPr>
      <w:r>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955D0D" w:rsidRDefault="00070682">
      <w:pPr>
        <w:spacing w:after="0" w:line="264"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w:t>
      </w:r>
    </w:p>
    <w:p w:rsidR="00955D0D" w:rsidRDefault="00070682">
      <w:pPr>
        <w:spacing w:after="0" w:line="264" w:lineRule="auto"/>
        <w:ind w:firstLine="600"/>
        <w:jc w:val="both"/>
      </w:pPr>
      <w:r>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955D0D" w:rsidRDefault="00070682">
      <w:pPr>
        <w:spacing w:after="0" w:line="264" w:lineRule="auto"/>
        <w:ind w:firstLine="600"/>
        <w:jc w:val="both"/>
      </w:pPr>
      <w:r>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955D0D" w:rsidRDefault="00070682">
      <w:pPr>
        <w:spacing w:after="0" w:line="264" w:lineRule="auto"/>
        <w:ind w:firstLine="600"/>
        <w:jc w:val="both"/>
      </w:pPr>
      <w:r>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955D0D" w:rsidRDefault="00070682">
      <w:pPr>
        <w:spacing w:after="0" w:line="264" w:lineRule="auto"/>
        <w:ind w:firstLine="600"/>
        <w:jc w:val="both"/>
      </w:pPr>
      <w:r>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Pr>
          <w:rFonts w:ascii="Times New Roman" w:hAnsi="Times New Roman"/>
          <w:color w:val="000000"/>
          <w:sz w:val="28"/>
        </w:rPr>
        <w:t>Северцов</w:t>
      </w:r>
      <w:proofErr w:type="spellEnd"/>
      <w:r>
        <w:rPr>
          <w:rFonts w:ascii="Times New Roman" w:hAnsi="Times New Roman"/>
          <w:color w:val="000000"/>
          <w:sz w:val="28"/>
        </w:rPr>
        <w:t>.</w:t>
      </w:r>
    </w:p>
    <w:p w:rsidR="00955D0D" w:rsidRDefault="00070682">
      <w:pPr>
        <w:spacing w:after="0" w:line="264" w:lineRule="auto"/>
        <w:ind w:firstLine="600"/>
        <w:jc w:val="both"/>
      </w:pPr>
      <w:r>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955D0D" w:rsidRDefault="00070682">
      <w:pPr>
        <w:spacing w:after="0" w:line="264" w:lineRule="auto"/>
        <w:ind w:firstLine="600"/>
        <w:jc w:val="both"/>
      </w:pPr>
      <w:r>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955D0D" w:rsidRDefault="00070682">
      <w:pPr>
        <w:spacing w:after="0" w:line="264" w:lineRule="auto"/>
        <w:ind w:firstLine="600"/>
        <w:jc w:val="both"/>
      </w:pPr>
      <w:r>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Лабораторная работа № 1. «Сравнение видов по морфологическому критерию».</w:t>
      </w:r>
    </w:p>
    <w:p w:rsidR="00955D0D" w:rsidRDefault="00070682">
      <w:pPr>
        <w:spacing w:after="0" w:line="264" w:lineRule="auto"/>
        <w:ind w:firstLine="600"/>
        <w:jc w:val="both"/>
      </w:pPr>
      <w:r>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955D0D" w:rsidRDefault="00070682">
      <w:pPr>
        <w:spacing w:after="0" w:line="264" w:lineRule="auto"/>
        <w:ind w:firstLine="600"/>
        <w:jc w:val="both"/>
      </w:pPr>
      <w:r>
        <w:rPr>
          <w:rFonts w:ascii="Times New Roman" w:hAnsi="Times New Roman"/>
          <w:b/>
          <w:color w:val="000000"/>
          <w:sz w:val="28"/>
        </w:rPr>
        <w:t>Тема 2. Возникновение и развитие жизни на Земле.</w:t>
      </w:r>
    </w:p>
    <w:p w:rsidR="00955D0D" w:rsidRDefault="00070682">
      <w:pPr>
        <w:spacing w:after="0" w:line="264" w:lineRule="auto"/>
        <w:ind w:firstLine="600"/>
        <w:jc w:val="both"/>
      </w:pPr>
      <w:r>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Pr>
          <w:rFonts w:ascii="Times New Roman" w:hAnsi="Times New Roman"/>
          <w:color w:val="000000"/>
          <w:sz w:val="28"/>
        </w:rPr>
        <w:t>протоклетки</w:t>
      </w:r>
      <w:proofErr w:type="spellEnd"/>
      <w:r>
        <w:rPr>
          <w:rFonts w:ascii="Times New Roman" w:hAnsi="Times New Roman"/>
          <w:color w:val="000000"/>
          <w:sz w:val="28"/>
        </w:rPr>
        <w:t>. Первые клетки и их эволюция. Формирование основных групп живых организмов.</w:t>
      </w:r>
    </w:p>
    <w:p w:rsidR="00955D0D" w:rsidRDefault="00070682">
      <w:pPr>
        <w:spacing w:after="0" w:line="264" w:lineRule="auto"/>
        <w:ind w:firstLine="600"/>
        <w:jc w:val="both"/>
      </w:pPr>
      <w:r>
        <w:rPr>
          <w:rFonts w:ascii="Times New Roman" w:hAnsi="Times New Roman"/>
          <w:color w:val="000000"/>
          <w:sz w:val="28"/>
        </w:rPr>
        <w:t xml:space="preserve">Развитие жизни на Земле по эрам и периодам. </w:t>
      </w:r>
      <w:proofErr w:type="spellStart"/>
      <w:r>
        <w:rPr>
          <w:rFonts w:ascii="Times New Roman" w:hAnsi="Times New Roman"/>
          <w:color w:val="000000"/>
          <w:sz w:val="28"/>
        </w:rPr>
        <w:t>Катархей</w:t>
      </w:r>
      <w:proofErr w:type="spellEnd"/>
      <w:r>
        <w:rPr>
          <w:rFonts w:ascii="Times New Roman" w:hAnsi="Times New Roman"/>
          <w:color w:val="000000"/>
          <w:sz w:val="28"/>
        </w:rPr>
        <w:t>. Архейская и протерозойская эры. Палеозойская эра и её периоды: кембрийский, ордовикский, силурийский, девонский, каменноугольный, пермский.</w:t>
      </w:r>
    </w:p>
    <w:p w:rsidR="00955D0D" w:rsidRDefault="00070682">
      <w:pPr>
        <w:spacing w:after="0" w:line="264" w:lineRule="auto"/>
        <w:ind w:firstLine="600"/>
        <w:jc w:val="both"/>
      </w:pPr>
      <w:r>
        <w:rPr>
          <w:rFonts w:ascii="Times New Roman" w:hAnsi="Times New Roman"/>
          <w:color w:val="000000"/>
          <w:sz w:val="28"/>
        </w:rPr>
        <w:t>Мезозойская эра и её периоды: триасовый, юрский, меловой.</w:t>
      </w:r>
    </w:p>
    <w:p w:rsidR="00955D0D" w:rsidRDefault="00070682">
      <w:pPr>
        <w:spacing w:after="0" w:line="264" w:lineRule="auto"/>
        <w:ind w:firstLine="600"/>
        <w:jc w:val="both"/>
      </w:pPr>
      <w:r>
        <w:rPr>
          <w:rFonts w:ascii="Times New Roman" w:hAnsi="Times New Roman"/>
          <w:color w:val="000000"/>
          <w:sz w:val="28"/>
        </w:rPr>
        <w:t>Кайнозойская эра и её периоды: палеогеновый, неогеновый, антропогеновый.</w:t>
      </w:r>
    </w:p>
    <w:p w:rsidR="00955D0D" w:rsidRDefault="00070682">
      <w:pPr>
        <w:spacing w:after="0" w:line="264" w:lineRule="auto"/>
        <w:ind w:firstLine="600"/>
        <w:jc w:val="both"/>
      </w:pPr>
      <w:r>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955D0D" w:rsidRDefault="00070682">
      <w:pPr>
        <w:spacing w:after="0" w:line="264" w:lineRule="auto"/>
        <w:ind w:firstLine="600"/>
        <w:jc w:val="both"/>
      </w:pPr>
      <w:r>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955D0D" w:rsidRDefault="00070682">
      <w:pPr>
        <w:spacing w:after="0" w:line="264" w:lineRule="auto"/>
        <w:ind w:firstLine="600"/>
        <w:jc w:val="both"/>
      </w:pPr>
      <w:r>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55D0D" w:rsidRDefault="00070682">
      <w:pPr>
        <w:spacing w:after="0" w:line="264" w:lineRule="auto"/>
        <w:ind w:firstLine="600"/>
        <w:jc w:val="both"/>
      </w:pPr>
      <w:r>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955D0D" w:rsidRDefault="00070682">
      <w:pPr>
        <w:spacing w:after="0" w:line="264" w:lineRule="auto"/>
        <w:ind w:firstLine="600"/>
        <w:jc w:val="both"/>
      </w:pPr>
      <w:r>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955D0D" w:rsidRDefault="00070682">
      <w:pPr>
        <w:spacing w:after="0" w:line="264" w:lineRule="auto"/>
        <w:ind w:firstLine="600"/>
        <w:jc w:val="both"/>
      </w:pPr>
      <w:r>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 xml:space="preserve">Портреты: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Л. Пастер, А. И. Опарин, С. Миллер, Г. </w:t>
      </w:r>
      <w:proofErr w:type="spellStart"/>
      <w:r>
        <w:rPr>
          <w:rFonts w:ascii="Times New Roman" w:hAnsi="Times New Roman"/>
          <w:color w:val="000000"/>
          <w:sz w:val="28"/>
        </w:rPr>
        <w:t>Юри</w:t>
      </w:r>
      <w:proofErr w:type="spellEnd"/>
      <w:r>
        <w:rPr>
          <w:rFonts w:ascii="Times New Roman" w:hAnsi="Times New Roman"/>
          <w:color w:val="000000"/>
          <w:sz w:val="28"/>
        </w:rPr>
        <w:t>, Ч. Дарвин.</w:t>
      </w:r>
    </w:p>
    <w:p w:rsidR="00955D0D" w:rsidRDefault="00070682">
      <w:pPr>
        <w:spacing w:after="0" w:line="264" w:lineRule="auto"/>
        <w:ind w:firstLine="600"/>
        <w:jc w:val="both"/>
      </w:pPr>
      <w:r>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Pr>
          <w:rFonts w:ascii="Times New Roman" w:hAnsi="Times New Roman"/>
          <w:color w:val="000000"/>
          <w:sz w:val="28"/>
        </w:rPr>
        <w:t>Прокариотическая</w:t>
      </w:r>
      <w:proofErr w:type="spellEnd"/>
      <w:r>
        <w:rPr>
          <w:rFonts w:ascii="Times New Roman" w:hAnsi="Times New Roman"/>
          <w:color w:val="000000"/>
          <w:sz w:val="28"/>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955D0D" w:rsidRDefault="00070682">
      <w:pPr>
        <w:spacing w:after="0" w:line="264" w:lineRule="auto"/>
        <w:ind w:firstLine="600"/>
        <w:jc w:val="both"/>
      </w:pPr>
      <w:r>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Pr>
          <w:rFonts w:ascii="Times New Roman" w:hAnsi="Times New Roman"/>
          <w:color w:val="000000"/>
          <w:sz w:val="28"/>
        </w:rPr>
        <w:t>чопперы</w:t>
      </w:r>
      <w:proofErr w:type="spellEnd"/>
      <w:r>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Практическая работа № 1. «Изучение ископаемых остатков растений и животных в коллекциях».</w:t>
      </w:r>
    </w:p>
    <w:p w:rsidR="00955D0D" w:rsidRDefault="00070682">
      <w:pPr>
        <w:spacing w:after="0" w:line="264" w:lineRule="auto"/>
        <w:ind w:firstLine="600"/>
        <w:jc w:val="both"/>
      </w:pPr>
      <w:r>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rsidR="00955D0D" w:rsidRDefault="00070682">
      <w:pPr>
        <w:spacing w:after="0" w:line="264" w:lineRule="auto"/>
        <w:ind w:firstLine="600"/>
        <w:jc w:val="both"/>
      </w:pPr>
      <w:r>
        <w:rPr>
          <w:rFonts w:ascii="Times New Roman" w:hAnsi="Times New Roman"/>
          <w:b/>
          <w:color w:val="000000"/>
          <w:sz w:val="28"/>
        </w:rPr>
        <w:t>Тема 3. Организмы и окружающая среда.</w:t>
      </w:r>
    </w:p>
    <w:p w:rsidR="00955D0D" w:rsidRDefault="00070682">
      <w:pPr>
        <w:spacing w:after="0" w:line="264" w:lineRule="auto"/>
        <w:ind w:firstLine="600"/>
        <w:jc w:val="both"/>
      </w:pPr>
      <w:r>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955D0D" w:rsidRDefault="00070682">
      <w:pPr>
        <w:spacing w:after="0" w:line="264" w:lineRule="auto"/>
        <w:ind w:firstLine="600"/>
        <w:jc w:val="both"/>
      </w:pPr>
      <w:r>
        <w:rPr>
          <w:rFonts w:ascii="Times New Roman" w:hAnsi="Times New Roman"/>
          <w:color w:val="000000"/>
          <w:sz w:val="28"/>
        </w:rPr>
        <w:t xml:space="preserve">Среды обитания организмов: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w:t>
      </w:r>
    </w:p>
    <w:p w:rsidR="00955D0D" w:rsidRDefault="00070682">
      <w:pPr>
        <w:spacing w:after="0" w:line="264" w:lineRule="auto"/>
        <w:ind w:firstLine="600"/>
        <w:jc w:val="both"/>
      </w:pPr>
      <w:r>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955D0D" w:rsidRDefault="00070682">
      <w:pPr>
        <w:spacing w:after="0" w:line="264" w:lineRule="auto"/>
        <w:ind w:firstLine="600"/>
        <w:jc w:val="both"/>
      </w:pPr>
      <w:r>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55D0D" w:rsidRDefault="00070682">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Pr>
          <w:rFonts w:ascii="Times New Roman" w:hAnsi="Times New Roman"/>
          <w:color w:val="000000"/>
          <w:sz w:val="28"/>
        </w:rPr>
        <w:t>квартиранство</w:t>
      </w:r>
      <w:proofErr w:type="spellEnd"/>
      <w:r>
        <w:rPr>
          <w:rFonts w:ascii="Times New Roman" w:hAnsi="Times New Roman"/>
          <w:color w:val="000000"/>
          <w:sz w:val="28"/>
        </w:rPr>
        <w:t xml:space="preserve">, нахлебничество). </w:t>
      </w:r>
      <w:proofErr w:type="spellStart"/>
      <w:r>
        <w:rPr>
          <w:rFonts w:ascii="Times New Roman" w:hAnsi="Times New Roman"/>
          <w:color w:val="000000"/>
          <w:sz w:val="28"/>
        </w:rPr>
        <w:t>Аменсализм</w:t>
      </w:r>
      <w:proofErr w:type="spellEnd"/>
      <w:r>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955D0D" w:rsidRDefault="00070682">
      <w:pPr>
        <w:spacing w:after="0" w:line="264" w:lineRule="auto"/>
        <w:ind w:firstLine="600"/>
        <w:jc w:val="both"/>
      </w:pPr>
      <w:r>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955D0D" w:rsidRDefault="00070682">
      <w:pPr>
        <w:spacing w:after="0" w:line="264" w:lineRule="auto"/>
        <w:ind w:firstLine="600"/>
        <w:jc w:val="both"/>
      </w:pPr>
      <w:r>
        <w:rPr>
          <w:rFonts w:ascii="Times New Roman" w:hAnsi="Times New Roman"/>
          <w:b/>
          <w:color w:val="000000"/>
          <w:sz w:val="28"/>
        </w:rPr>
        <w:t xml:space="preserve">Демонстрации: </w:t>
      </w:r>
    </w:p>
    <w:p w:rsidR="00955D0D" w:rsidRDefault="00070682">
      <w:pPr>
        <w:spacing w:after="0" w:line="264" w:lineRule="auto"/>
        <w:ind w:firstLine="600"/>
        <w:jc w:val="both"/>
      </w:pPr>
      <w:r>
        <w:rPr>
          <w:rFonts w:ascii="Times New Roman" w:hAnsi="Times New Roman"/>
          <w:color w:val="000000"/>
          <w:sz w:val="28"/>
        </w:rPr>
        <w:t xml:space="preserve">Портреты: А. Гумбольдт, К. Ф. </w:t>
      </w:r>
      <w:proofErr w:type="spellStart"/>
      <w:r>
        <w:rPr>
          <w:rFonts w:ascii="Times New Roman" w:hAnsi="Times New Roman"/>
          <w:color w:val="000000"/>
          <w:sz w:val="28"/>
        </w:rPr>
        <w:t>Рулье</w:t>
      </w:r>
      <w:proofErr w:type="spellEnd"/>
      <w:r>
        <w:rPr>
          <w:rFonts w:ascii="Times New Roman" w:hAnsi="Times New Roman"/>
          <w:color w:val="000000"/>
          <w:sz w:val="28"/>
        </w:rPr>
        <w:t>, Э. Геккель.</w:t>
      </w:r>
    </w:p>
    <w:p w:rsidR="00955D0D" w:rsidRDefault="00070682">
      <w:pPr>
        <w:spacing w:after="0" w:line="264" w:lineRule="auto"/>
        <w:ind w:firstLine="600"/>
        <w:jc w:val="both"/>
      </w:pPr>
      <w:r>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955D0D" w:rsidRDefault="00070682">
      <w:pPr>
        <w:spacing w:after="0" w:line="264" w:lineRule="auto"/>
        <w:ind w:firstLine="600"/>
        <w:jc w:val="both"/>
      </w:pPr>
      <w:r>
        <w:rPr>
          <w:rFonts w:ascii="Times New Roman" w:hAnsi="Times New Roman"/>
          <w:b/>
          <w:color w:val="000000"/>
          <w:sz w:val="28"/>
        </w:rPr>
        <w:t>Лабораторные и практические работы:</w:t>
      </w:r>
    </w:p>
    <w:p w:rsidR="00955D0D" w:rsidRDefault="00070682">
      <w:pPr>
        <w:spacing w:after="0" w:line="264" w:lineRule="auto"/>
        <w:ind w:firstLine="600"/>
        <w:jc w:val="both"/>
      </w:pPr>
      <w:r>
        <w:rPr>
          <w:rFonts w:ascii="Times New Roman" w:hAnsi="Times New Roman"/>
          <w:color w:val="000000"/>
          <w:sz w:val="28"/>
        </w:rPr>
        <w:t>Лабораторная работа № 3. «Морфологические особенности растений из разных мест обитания».</w:t>
      </w:r>
    </w:p>
    <w:p w:rsidR="00955D0D" w:rsidRDefault="00070682">
      <w:pPr>
        <w:spacing w:after="0" w:line="264" w:lineRule="auto"/>
        <w:ind w:firstLine="600"/>
        <w:jc w:val="both"/>
      </w:pPr>
      <w:r>
        <w:rPr>
          <w:rFonts w:ascii="Times New Roman" w:hAnsi="Times New Roman"/>
          <w:color w:val="000000"/>
          <w:sz w:val="28"/>
        </w:rPr>
        <w:t>Лабораторная работа № 4. «Влияние света на рост и развитие черенков колеуса».</w:t>
      </w:r>
    </w:p>
    <w:p w:rsidR="00955D0D" w:rsidRDefault="00070682">
      <w:pPr>
        <w:spacing w:after="0" w:line="264" w:lineRule="auto"/>
        <w:ind w:firstLine="600"/>
        <w:jc w:val="both"/>
      </w:pPr>
      <w:r>
        <w:rPr>
          <w:rFonts w:ascii="Times New Roman" w:hAnsi="Times New Roman"/>
          <w:color w:val="000000"/>
          <w:sz w:val="28"/>
        </w:rPr>
        <w:t>Практическая работа № 2. «Подсчёт плотности популяций разных видов растений».</w:t>
      </w:r>
    </w:p>
    <w:p w:rsidR="00955D0D" w:rsidRDefault="00070682">
      <w:pPr>
        <w:spacing w:after="0" w:line="264" w:lineRule="auto"/>
        <w:ind w:firstLine="600"/>
        <w:jc w:val="both"/>
      </w:pPr>
      <w:r>
        <w:rPr>
          <w:rFonts w:ascii="Times New Roman" w:hAnsi="Times New Roman"/>
          <w:b/>
          <w:color w:val="000000"/>
          <w:sz w:val="28"/>
        </w:rPr>
        <w:t>Тема 4. Сообщества и экологические системы.</w:t>
      </w:r>
    </w:p>
    <w:p w:rsidR="00955D0D" w:rsidRDefault="00070682">
      <w:pPr>
        <w:spacing w:after="0" w:line="264" w:lineRule="auto"/>
        <w:ind w:firstLine="600"/>
        <w:jc w:val="both"/>
      </w:pPr>
      <w:r>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955D0D" w:rsidRDefault="00070682">
      <w:pPr>
        <w:spacing w:after="0" w:line="264" w:lineRule="auto"/>
        <w:ind w:firstLine="600"/>
        <w:jc w:val="both"/>
      </w:pPr>
      <w:r>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Pr>
          <w:rFonts w:ascii="Times New Roman" w:hAnsi="Times New Roman"/>
          <w:color w:val="000000"/>
          <w:sz w:val="28"/>
        </w:rPr>
        <w:lastRenderedPageBreak/>
        <w:t>консументы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редуценты</w:t>
      </w:r>
      <w:proofErr w:type="spellEnd"/>
      <w:r>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развитие. Сукцессия.</w:t>
      </w:r>
    </w:p>
    <w:p w:rsidR="00955D0D" w:rsidRDefault="00070682">
      <w:pPr>
        <w:spacing w:after="0" w:line="264" w:lineRule="auto"/>
        <w:ind w:firstLine="600"/>
        <w:jc w:val="both"/>
      </w:pPr>
      <w:r>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955D0D" w:rsidRDefault="00070682">
      <w:pPr>
        <w:spacing w:after="0" w:line="264" w:lineRule="auto"/>
        <w:ind w:firstLine="600"/>
        <w:jc w:val="both"/>
      </w:pPr>
      <w:r>
        <w:rPr>
          <w:rFonts w:ascii="Times New Roman" w:hAnsi="Times New Roman"/>
          <w:color w:val="000000"/>
          <w:sz w:val="28"/>
        </w:rPr>
        <w:t xml:space="preserve">Антропогенные экосистемы. </w:t>
      </w:r>
      <w:proofErr w:type="spellStart"/>
      <w:r>
        <w:rPr>
          <w:rFonts w:ascii="Times New Roman" w:hAnsi="Times New Roman"/>
          <w:color w:val="000000"/>
          <w:sz w:val="28"/>
        </w:rPr>
        <w:t>Агроэкосистемы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Урбоэкосистемы</w:t>
      </w:r>
      <w:proofErr w:type="spellEnd"/>
      <w:r>
        <w:rPr>
          <w:rFonts w:ascii="Times New Roman" w:hAnsi="Times New Roman"/>
          <w:color w:val="000000"/>
          <w:sz w:val="28"/>
        </w:rPr>
        <w:t xml:space="preserve">. Биологическое и хозяйственное значение </w:t>
      </w:r>
      <w:proofErr w:type="spellStart"/>
      <w:r>
        <w:rPr>
          <w:rFonts w:ascii="Times New Roman" w:hAnsi="Times New Roman"/>
          <w:color w:val="000000"/>
          <w:sz w:val="28"/>
        </w:rPr>
        <w:t>агроэкосистем</w:t>
      </w:r>
      <w:proofErr w:type="spellEnd"/>
      <w:r>
        <w:rPr>
          <w:rFonts w:ascii="Times New Roman" w:hAnsi="Times New Roman"/>
          <w:color w:val="000000"/>
          <w:sz w:val="28"/>
        </w:rPr>
        <w:t xml:space="preserve"> и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w:t>
      </w:r>
    </w:p>
    <w:p w:rsidR="00955D0D" w:rsidRDefault="00070682">
      <w:pPr>
        <w:spacing w:after="0" w:line="264" w:lineRule="auto"/>
        <w:ind w:firstLine="600"/>
        <w:jc w:val="both"/>
      </w:pPr>
      <w:r>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955D0D" w:rsidRDefault="00070682">
      <w:pPr>
        <w:spacing w:after="0" w:line="264" w:lineRule="auto"/>
        <w:ind w:firstLine="600"/>
        <w:jc w:val="both"/>
      </w:pPr>
      <w:r>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55D0D" w:rsidRDefault="00070682">
      <w:pPr>
        <w:spacing w:after="0" w:line="264" w:lineRule="auto"/>
        <w:ind w:firstLine="600"/>
        <w:jc w:val="both"/>
      </w:pPr>
      <w:r>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955D0D" w:rsidRDefault="00070682">
      <w:pPr>
        <w:spacing w:after="0" w:line="264" w:lineRule="auto"/>
        <w:ind w:firstLine="600"/>
        <w:jc w:val="both"/>
      </w:pPr>
      <w:r>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955D0D" w:rsidRDefault="00070682">
      <w:pPr>
        <w:spacing w:after="0" w:line="264" w:lineRule="auto"/>
        <w:ind w:firstLine="600"/>
        <w:jc w:val="both"/>
      </w:pPr>
      <w:r>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55D0D" w:rsidRDefault="00070682">
      <w:pPr>
        <w:spacing w:after="0" w:line="264" w:lineRule="auto"/>
        <w:ind w:firstLine="600"/>
        <w:jc w:val="both"/>
      </w:pPr>
      <w:r>
        <w:rPr>
          <w:rFonts w:ascii="Times New Roman" w:hAnsi="Times New Roman"/>
          <w:b/>
          <w:color w:val="000000"/>
          <w:sz w:val="28"/>
        </w:rPr>
        <w:t>Демонстрации:</w:t>
      </w:r>
    </w:p>
    <w:p w:rsidR="00955D0D" w:rsidRDefault="00070682">
      <w:pPr>
        <w:spacing w:after="0" w:line="264" w:lineRule="auto"/>
        <w:ind w:firstLine="600"/>
        <w:jc w:val="both"/>
      </w:pPr>
      <w:r>
        <w:rPr>
          <w:rFonts w:ascii="Times New Roman" w:hAnsi="Times New Roman"/>
          <w:color w:val="000000"/>
          <w:sz w:val="28"/>
        </w:rPr>
        <w:t xml:space="preserve">Портреты: А. Дж. </w:t>
      </w:r>
      <w:proofErr w:type="spellStart"/>
      <w:r>
        <w:rPr>
          <w:rFonts w:ascii="Times New Roman" w:hAnsi="Times New Roman"/>
          <w:color w:val="000000"/>
          <w:sz w:val="28"/>
        </w:rPr>
        <w:t>Тенсли</w:t>
      </w:r>
      <w:proofErr w:type="spellEnd"/>
      <w:r>
        <w:rPr>
          <w:rFonts w:ascii="Times New Roman" w:hAnsi="Times New Roman"/>
          <w:color w:val="000000"/>
          <w:sz w:val="28"/>
        </w:rPr>
        <w:t xml:space="preserve">, В. Н. </w:t>
      </w:r>
      <w:proofErr w:type="spellStart"/>
      <w:r>
        <w:rPr>
          <w:rFonts w:ascii="Times New Roman" w:hAnsi="Times New Roman"/>
          <w:color w:val="000000"/>
          <w:sz w:val="28"/>
        </w:rPr>
        <w:t>Сукачёв</w:t>
      </w:r>
      <w:proofErr w:type="spellEnd"/>
      <w:r>
        <w:rPr>
          <w:rFonts w:ascii="Times New Roman" w:hAnsi="Times New Roman"/>
          <w:color w:val="000000"/>
          <w:sz w:val="28"/>
        </w:rPr>
        <w:t>, В. И. Вернадский.</w:t>
      </w:r>
    </w:p>
    <w:p w:rsidR="00955D0D" w:rsidRDefault="00070682">
      <w:pPr>
        <w:spacing w:after="0" w:line="264" w:lineRule="auto"/>
        <w:ind w:firstLine="600"/>
        <w:jc w:val="both"/>
      </w:pPr>
      <w:r>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Pr>
          <w:rFonts w:ascii="Times New Roman" w:hAnsi="Times New Roman"/>
          <w:color w:val="000000"/>
          <w:sz w:val="28"/>
        </w:rPr>
        <w:t>Агроценоз</w:t>
      </w:r>
      <w:proofErr w:type="spellEnd"/>
      <w:r>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955D0D" w:rsidRDefault="00070682">
      <w:pPr>
        <w:spacing w:after="0" w:line="264" w:lineRule="auto"/>
        <w:ind w:firstLine="600"/>
        <w:jc w:val="both"/>
      </w:pPr>
      <w:r>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955D0D" w:rsidRDefault="00955D0D">
      <w:pPr>
        <w:sectPr w:rsidR="00955D0D">
          <w:pgSz w:w="11906" w:h="16383"/>
          <w:pgMar w:top="1134" w:right="850" w:bottom="1134" w:left="1701" w:header="720" w:footer="720" w:gutter="0"/>
          <w:cols w:space="720"/>
        </w:sectPr>
      </w:pPr>
    </w:p>
    <w:p w:rsidR="00955D0D" w:rsidRDefault="00070682">
      <w:pPr>
        <w:spacing w:after="0" w:line="264" w:lineRule="auto"/>
        <w:ind w:left="120"/>
        <w:jc w:val="both"/>
      </w:pPr>
      <w:bookmarkStart w:id="3" w:name="block-23645279"/>
      <w:bookmarkEnd w:id="2"/>
      <w:r>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955D0D" w:rsidRDefault="00955D0D">
      <w:pPr>
        <w:spacing w:after="0" w:line="264" w:lineRule="auto"/>
        <w:ind w:left="120"/>
        <w:jc w:val="both"/>
      </w:pPr>
    </w:p>
    <w:p w:rsidR="00955D0D" w:rsidRDefault="00070682">
      <w:pPr>
        <w:spacing w:after="0" w:line="264" w:lineRule="auto"/>
        <w:ind w:firstLine="600"/>
        <w:jc w:val="both"/>
      </w:pPr>
      <w:r>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w:t>
      </w:r>
    </w:p>
    <w:p w:rsidR="00955D0D" w:rsidRDefault="00955D0D">
      <w:pPr>
        <w:spacing w:after="0" w:line="264" w:lineRule="auto"/>
        <w:ind w:left="120"/>
        <w:jc w:val="both"/>
      </w:pPr>
    </w:p>
    <w:p w:rsidR="00955D0D" w:rsidRDefault="00070682">
      <w:pPr>
        <w:spacing w:after="0" w:line="264" w:lineRule="auto"/>
        <w:ind w:left="120"/>
        <w:jc w:val="both"/>
      </w:pPr>
      <w:r>
        <w:rPr>
          <w:rFonts w:ascii="Times New Roman" w:hAnsi="Times New Roman"/>
          <w:b/>
          <w:color w:val="000000"/>
          <w:sz w:val="28"/>
        </w:rPr>
        <w:t>ЛИЧНОСТНЫЕ РЕЗУЛЬТАТЫ</w:t>
      </w:r>
    </w:p>
    <w:p w:rsidR="00955D0D" w:rsidRDefault="00955D0D">
      <w:pPr>
        <w:spacing w:after="0" w:line="264" w:lineRule="auto"/>
        <w:ind w:left="120"/>
        <w:jc w:val="both"/>
      </w:pPr>
    </w:p>
    <w:p w:rsidR="00955D0D" w:rsidRDefault="00070682">
      <w:pPr>
        <w:spacing w:after="0" w:line="264" w:lineRule="auto"/>
        <w:ind w:firstLine="600"/>
        <w:jc w:val="both"/>
      </w:pPr>
      <w:r>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955D0D" w:rsidRDefault="00070682">
      <w:pPr>
        <w:spacing w:after="0" w:line="264" w:lineRule="auto"/>
        <w:ind w:firstLine="600"/>
        <w:jc w:val="both"/>
      </w:pPr>
      <w:r>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55D0D" w:rsidRDefault="00070682">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55D0D" w:rsidRDefault="00070682">
      <w:pPr>
        <w:spacing w:after="0" w:line="264" w:lineRule="auto"/>
        <w:ind w:left="120"/>
        <w:jc w:val="both"/>
      </w:pPr>
      <w:r>
        <w:rPr>
          <w:rFonts w:ascii="Times New Roman" w:hAnsi="Times New Roman"/>
          <w:b/>
          <w:color w:val="000000"/>
          <w:sz w:val="28"/>
        </w:rPr>
        <w:t xml:space="preserve"> 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955D0D" w:rsidRDefault="00070682">
      <w:pPr>
        <w:spacing w:after="0" w:line="264" w:lineRule="auto"/>
        <w:ind w:firstLine="600"/>
        <w:jc w:val="both"/>
      </w:pPr>
      <w:r>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955D0D" w:rsidRDefault="00070682">
      <w:pPr>
        <w:spacing w:after="0" w:line="264" w:lineRule="auto"/>
        <w:ind w:firstLine="600"/>
        <w:jc w:val="both"/>
      </w:pPr>
      <w:r>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55D0D" w:rsidRDefault="00070682">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955D0D" w:rsidRDefault="00070682">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55D0D" w:rsidRDefault="00070682">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55D0D" w:rsidRDefault="00070682">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955D0D" w:rsidRDefault="00070682">
      <w:pPr>
        <w:spacing w:after="0" w:line="264" w:lineRule="auto"/>
        <w:ind w:firstLine="600"/>
        <w:jc w:val="both"/>
      </w:pPr>
      <w:r>
        <w:rPr>
          <w:rFonts w:ascii="Times New Roman" w:hAnsi="Times New Roman"/>
          <w:b/>
          <w:color w:val="000000"/>
          <w:sz w:val="28"/>
        </w:rPr>
        <w:t>2) патриотического воспитания:</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55D0D" w:rsidRDefault="00070682">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955D0D" w:rsidRDefault="00070682">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55D0D" w:rsidRDefault="00070682">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955D0D" w:rsidRDefault="00070682">
      <w:pPr>
        <w:spacing w:after="0" w:line="264" w:lineRule="auto"/>
        <w:ind w:firstLine="600"/>
        <w:jc w:val="both"/>
      </w:pPr>
      <w:r>
        <w:rPr>
          <w:rFonts w:ascii="Times New Roman" w:hAnsi="Times New Roman"/>
          <w:b/>
          <w:color w:val="000000"/>
          <w:sz w:val="28"/>
        </w:rPr>
        <w:t>3) духовно-нравственного воспитания:</w:t>
      </w:r>
    </w:p>
    <w:p w:rsidR="00955D0D" w:rsidRDefault="00070682">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955D0D" w:rsidRDefault="00070682">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955D0D" w:rsidRDefault="00070682">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955D0D" w:rsidRDefault="00070682">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55D0D" w:rsidRDefault="00070682">
      <w:pPr>
        <w:spacing w:after="0" w:line="264" w:lineRule="auto"/>
        <w:ind w:firstLine="600"/>
        <w:jc w:val="both"/>
      </w:pPr>
      <w:r>
        <w:rPr>
          <w:rFonts w:ascii="Times New Roman" w:hAnsi="Times New Roman"/>
          <w:b/>
          <w:color w:val="000000"/>
          <w:sz w:val="28"/>
        </w:rPr>
        <w:t>4) эстетического воспитания:</w:t>
      </w:r>
    </w:p>
    <w:p w:rsidR="00955D0D" w:rsidRDefault="00070682">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955D0D" w:rsidRDefault="00070682">
      <w:pPr>
        <w:spacing w:after="0" w:line="264" w:lineRule="auto"/>
        <w:ind w:firstLine="600"/>
        <w:jc w:val="both"/>
      </w:pPr>
      <w:r>
        <w:rPr>
          <w:rFonts w:ascii="Times New Roman" w:hAnsi="Times New Roman"/>
          <w:color w:val="000000"/>
          <w:sz w:val="28"/>
        </w:rPr>
        <w:lastRenderedPageBreak/>
        <w:t>понимание эмоционального воздействия живой природы и её ценности;</w:t>
      </w:r>
    </w:p>
    <w:p w:rsidR="00955D0D" w:rsidRDefault="00070682">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955D0D" w:rsidRDefault="00070682">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955D0D" w:rsidRDefault="00070682">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55D0D" w:rsidRDefault="00070682">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955D0D" w:rsidRDefault="00070682">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955D0D" w:rsidRDefault="00070682">
      <w:pPr>
        <w:spacing w:after="0" w:line="264" w:lineRule="auto"/>
        <w:ind w:firstLine="600"/>
        <w:jc w:val="both"/>
      </w:pPr>
      <w:r>
        <w:rPr>
          <w:rFonts w:ascii="Times New Roman" w:hAnsi="Times New Roman"/>
          <w:b/>
          <w:color w:val="000000"/>
          <w:sz w:val="28"/>
        </w:rPr>
        <w:t>6) трудового воспитания:</w:t>
      </w:r>
    </w:p>
    <w:p w:rsidR="00955D0D" w:rsidRDefault="00070682">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955D0D" w:rsidRDefault="00070682">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55D0D" w:rsidRDefault="00070682">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55D0D" w:rsidRDefault="00070682">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955D0D" w:rsidRDefault="00070682">
      <w:pPr>
        <w:spacing w:after="0" w:line="264" w:lineRule="auto"/>
        <w:ind w:firstLine="600"/>
        <w:jc w:val="both"/>
      </w:pPr>
      <w:r>
        <w:rPr>
          <w:rFonts w:ascii="Times New Roman" w:hAnsi="Times New Roman"/>
          <w:b/>
          <w:color w:val="000000"/>
          <w:sz w:val="28"/>
        </w:rPr>
        <w:t>7) экологического воспитания:</w:t>
      </w:r>
    </w:p>
    <w:p w:rsidR="00955D0D" w:rsidRDefault="00070682">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955D0D" w:rsidRDefault="00070682">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55D0D" w:rsidRDefault="00070682">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rsidR="00955D0D" w:rsidRDefault="00070682">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955D0D" w:rsidRDefault="00070682">
      <w:pPr>
        <w:spacing w:after="0" w:line="264" w:lineRule="auto"/>
        <w:ind w:firstLine="600"/>
        <w:jc w:val="both"/>
      </w:pPr>
      <w:r>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55D0D" w:rsidRDefault="00070682">
      <w:pPr>
        <w:spacing w:after="0" w:line="264" w:lineRule="auto"/>
        <w:ind w:firstLine="600"/>
        <w:jc w:val="both"/>
      </w:pPr>
      <w:r>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55D0D" w:rsidRDefault="00070682">
      <w:pPr>
        <w:spacing w:after="0" w:line="264" w:lineRule="auto"/>
        <w:ind w:firstLine="600"/>
        <w:jc w:val="both"/>
      </w:pPr>
      <w:r>
        <w:rPr>
          <w:rFonts w:ascii="Times New Roman" w:hAnsi="Times New Roman"/>
          <w:b/>
          <w:color w:val="000000"/>
          <w:sz w:val="28"/>
        </w:rPr>
        <w:t>8) ценности научного познания:</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55D0D" w:rsidRDefault="00070682">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955D0D" w:rsidRDefault="00070682">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55D0D" w:rsidRDefault="00070682">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55D0D" w:rsidRDefault="00070682">
      <w:pPr>
        <w:spacing w:after="0" w:line="264"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955D0D" w:rsidRDefault="00070682">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55D0D" w:rsidRDefault="00070682">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955D0D" w:rsidRDefault="00070682">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955D0D" w:rsidRDefault="00070682">
      <w:pPr>
        <w:spacing w:after="0" w:line="264" w:lineRule="auto"/>
        <w:ind w:firstLine="600"/>
        <w:jc w:val="both"/>
      </w:pPr>
      <w:r>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55D0D" w:rsidRDefault="00955D0D">
      <w:pPr>
        <w:spacing w:after="0"/>
        <w:ind w:left="120"/>
      </w:pPr>
    </w:p>
    <w:p w:rsidR="00955D0D" w:rsidRDefault="00070682">
      <w:pPr>
        <w:spacing w:after="0"/>
        <w:ind w:left="120"/>
      </w:pPr>
      <w:r>
        <w:rPr>
          <w:rFonts w:ascii="Times New Roman" w:hAnsi="Times New Roman"/>
          <w:b/>
          <w:color w:val="000000"/>
          <w:sz w:val="28"/>
        </w:rPr>
        <w:t>МЕТАПРЕДМЕТНЫЕ РЕЗУЛЬТАТЫ</w:t>
      </w:r>
    </w:p>
    <w:p w:rsidR="00955D0D" w:rsidRDefault="00955D0D">
      <w:pPr>
        <w:spacing w:after="0"/>
        <w:ind w:left="120"/>
      </w:pPr>
    </w:p>
    <w:p w:rsidR="00955D0D" w:rsidRDefault="00070682">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55D0D" w:rsidRDefault="00070682">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среднего общего образования должны отражать: </w:t>
      </w:r>
    </w:p>
    <w:p w:rsidR="00955D0D" w:rsidRDefault="00070682">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955D0D" w:rsidRDefault="00070682">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rsidR="00955D0D" w:rsidRDefault="00070682">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955D0D" w:rsidRDefault="00070682">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55D0D" w:rsidRDefault="00070682">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955D0D" w:rsidRDefault="00070682">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rsidR="00955D0D" w:rsidRDefault="00070682">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55D0D" w:rsidRDefault="00070682">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955D0D" w:rsidRDefault="00070682">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955D0D" w:rsidRDefault="00070682">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955D0D" w:rsidRDefault="00070682">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955D0D" w:rsidRDefault="00070682">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955D0D" w:rsidRDefault="00070682">
      <w:pPr>
        <w:spacing w:after="0" w:line="264" w:lineRule="auto"/>
        <w:ind w:left="120"/>
        <w:jc w:val="both"/>
      </w:pPr>
      <w:r>
        <w:rPr>
          <w:rFonts w:ascii="Times New Roman" w:hAnsi="Times New Roman"/>
          <w:b/>
          <w:color w:val="000000"/>
          <w:sz w:val="28"/>
        </w:rPr>
        <w:t xml:space="preserve"> 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rsidR="00955D0D" w:rsidRDefault="00070682">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55D0D" w:rsidRDefault="00070682">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55D0D" w:rsidRDefault="00070682">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955D0D" w:rsidRDefault="00070682">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955D0D" w:rsidRDefault="00070682">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55D0D" w:rsidRDefault="00070682">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55D0D" w:rsidRDefault="00070682">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955D0D" w:rsidRDefault="00070682">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955D0D" w:rsidRDefault="00070682">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955D0D" w:rsidRDefault="00070682">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rsidR="00955D0D" w:rsidRDefault="00070682">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955D0D" w:rsidRDefault="00070682">
      <w:pPr>
        <w:spacing w:after="0" w:line="264" w:lineRule="auto"/>
        <w:ind w:firstLine="600"/>
        <w:jc w:val="both"/>
      </w:pPr>
      <w:r>
        <w:rPr>
          <w:rFonts w:ascii="Times New Roman" w:hAnsi="Times New Roman"/>
          <w:b/>
          <w:color w:val="000000"/>
          <w:sz w:val="28"/>
        </w:rPr>
        <w:t>3) работа с информацией:</w:t>
      </w:r>
    </w:p>
    <w:p w:rsidR="00955D0D" w:rsidRDefault="00070682">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955D0D" w:rsidRDefault="00070682">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55D0D" w:rsidRDefault="00070682">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55D0D" w:rsidRDefault="00070682">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955D0D" w:rsidRDefault="00070682">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55D0D" w:rsidRDefault="00070682">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955D0D" w:rsidRDefault="00070682">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955D0D" w:rsidRDefault="00070682">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rsidR="00955D0D" w:rsidRDefault="00070682">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55D0D" w:rsidRDefault="00070682">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55D0D" w:rsidRDefault="00070682">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55D0D" w:rsidRDefault="00070682">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955D0D" w:rsidRDefault="00070682">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rsidR="00955D0D" w:rsidRDefault="00070682">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55D0D" w:rsidRDefault="00070682">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955D0D" w:rsidRDefault="00070682">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55D0D" w:rsidRDefault="00070682">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955D0D" w:rsidRDefault="00070682">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955D0D" w:rsidRDefault="00070682">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955D0D" w:rsidRDefault="00070682">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955D0D" w:rsidRDefault="00070682">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rsidR="00955D0D" w:rsidRDefault="00070682">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955D0D" w:rsidRDefault="00070682">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55D0D" w:rsidRDefault="00070682">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55D0D" w:rsidRDefault="00070682">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955D0D" w:rsidRDefault="00070682">
      <w:pPr>
        <w:spacing w:after="0" w:line="264" w:lineRule="auto"/>
        <w:ind w:firstLine="600"/>
        <w:jc w:val="both"/>
      </w:pPr>
      <w:r>
        <w:rPr>
          <w:rFonts w:ascii="Times New Roman" w:hAnsi="Times New Roman"/>
          <w:color w:val="000000"/>
          <w:sz w:val="28"/>
        </w:rPr>
        <w:t>давать оценку новым ситуациям;</w:t>
      </w:r>
    </w:p>
    <w:p w:rsidR="00955D0D" w:rsidRDefault="00070682">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955D0D" w:rsidRDefault="00070682">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955D0D" w:rsidRDefault="00070682">
      <w:pPr>
        <w:spacing w:after="0" w:line="264" w:lineRule="auto"/>
        <w:ind w:firstLine="600"/>
        <w:jc w:val="both"/>
      </w:pPr>
      <w:r>
        <w:rPr>
          <w:rFonts w:ascii="Times New Roman" w:hAnsi="Times New Roman"/>
          <w:color w:val="000000"/>
          <w:sz w:val="28"/>
        </w:rPr>
        <w:t>оценивать приобретённый опыт;</w:t>
      </w:r>
    </w:p>
    <w:p w:rsidR="00955D0D" w:rsidRDefault="00070682">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55D0D" w:rsidRDefault="00070682">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rsidR="00955D0D" w:rsidRDefault="00070682">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955D0D" w:rsidRDefault="00070682">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55D0D" w:rsidRDefault="00070682">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955D0D" w:rsidRDefault="00070682">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955D0D" w:rsidRDefault="00070682">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rsidR="00955D0D" w:rsidRDefault="00070682">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955D0D" w:rsidRDefault="00070682">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955D0D" w:rsidRDefault="00070682">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955D0D" w:rsidRDefault="00070682">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955D0D" w:rsidRDefault="00955D0D">
      <w:pPr>
        <w:spacing w:after="0"/>
        <w:ind w:left="120"/>
      </w:pPr>
    </w:p>
    <w:p w:rsidR="00955D0D" w:rsidRDefault="00070682">
      <w:pPr>
        <w:spacing w:after="0"/>
        <w:ind w:left="120"/>
      </w:pPr>
      <w:bookmarkStart w:id="4" w:name="_Toc138318760"/>
      <w:bookmarkStart w:id="5" w:name="_Toc134720971"/>
      <w:bookmarkEnd w:id="4"/>
      <w:bookmarkEnd w:id="5"/>
      <w:r>
        <w:rPr>
          <w:rFonts w:ascii="Times New Roman" w:hAnsi="Times New Roman"/>
          <w:b/>
          <w:color w:val="000000"/>
          <w:sz w:val="28"/>
        </w:rPr>
        <w:t>ПРЕДМЕТНЫЕ РЕЗУЛЬТАТЫ</w:t>
      </w:r>
    </w:p>
    <w:p w:rsidR="00955D0D" w:rsidRDefault="00955D0D">
      <w:pPr>
        <w:spacing w:after="0"/>
        <w:ind w:left="120"/>
      </w:pPr>
    </w:p>
    <w:p w:rsidR="00955D0D" w:rsidRDefault="00070682">
      <w:pPr>
        <w:spacing w:after="0" w:line="264" w:lineRule="auto"/>
        <w:ind w:firstLine="600"/>
        <w:jc w:val="both"/>
      </w:pPr>
      <w:r>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955D0D" w:rsidRDefault="00070682">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color w:val="000000"/>
          <w:sz w:val="28"/>
        </w:rPr>
        <w:t xml:space="preserve"> должны отражать:</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55D0D" w:rsidRDefault="00070682">
      <w:pPr>
        <w:spacing w:after="0" w:line="264" w:lineRule="auto"/>
        <w:ind w:firstLine="600"/>
        <w:jc w:val="both"/>
      </w:pPr>
      <w:r>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
    <w:p w:rsidR="00955D0D" w:rsidRDefault="00070682">
      <w:pPr>
        <w:spacing w:after="0" w:line="264" w:lineRule="auto"/>
        <w:ind w:firstLine="600"/>
        <w:jc w:val="both"/>
      </w:pPr>
      <w:r>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955D0D" w:rsidRDefault="00070682">
      <w:pPr>
        <w:spacing w:after="0" w:line="264" w:lineRule="auto"/>
        <w:ind w:firstLine="600"/>
        <w:jc w:val="both"/>
      </w:pPr>
      <w:r>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955D0D" w:rsidRDefault="00070682">
      <w:pPr>
        <w:spacing w:after="0" w:line="264" w:lineRule="auto"/>
        <w:ind w:firstLine="600"/>
        <w:jc w:val="both"/>
      </w:pPr>
      <w:r>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955D0D" w:rsidRDefault="00070682">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55D0D" w:rsidRDefault="00070682">
      <w:pPr>
        <w:spacing w:after="0" w:line="264" w:lineRule="auto"/>
        <w:ind w:firstLine="600"/>
        <w:jc w:val="both"/>
      </w:pPr>
      <w:r>
        <w:rPr>
          <w:rFonts w:ascii="Times New Roman" w:hAnsi="Times New Roman"/>
          <w:color w:val="000000"/>
          <w:sz w:val="28"/>
        </w:rPr>
        <w:t xml:space="preserve">умение решать элементарные генетические задачи на моно- и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955D0D" w:rsidRDefault="00070682">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955D0D" w:rsidRDefault="00070682">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955D0D" w:rsidRDefault="00070682">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55D0D" w:rsidRDefault="00070682">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color w:val="000000"/>
          <w:sz w:val="28"/>
        </w:rPr>
        <w:t xml:space="preserve"> должны отражать:</w:t>
      </w:r>
    </w:p>
    <w:p w:rsidR="00955D0D" w:rsidRDefault="0007068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55D0D" w:rsidRDefault="00070682">
      <w:pPr>
        <w:spacing w:after="0" w:line="264" w:lineRule="auto"/>
        <w:ind w:firstLine="600"/>
        <w:jc w:val="both"/>
      </w:pPr>
      <w:r>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Pr>
          <w:rFonts w:ascii="Times New Roman" w:hAnsi="Times New Roman"/>
          <w:color w:val="000000"/>
          <w:sz w:val="28"/>
        </w:rPr>
        <w:lastRenderedPageBreak/>
        <w:t xml:space="preserve">экосистема, продуценты, </w:t>
      </w:r>
      <w:proofErr w:type="spellStart"/>
      <w:r>
        <w:rPr>
          <w:rFonts w:ascii="Times New Roman" w:hAnsi="Times New Roman"/>
          <w:color w:val="000000"/>
          <w:sz w:val="28"/>
        </w:rPr>
        <w:t>консументы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редуценты</w:t>
      </w:r>
      <w:proofErr w:type="spellEnd"/>
      <w:r>
        <w:rPr>
          <w:rFonts w:ascii="Times New Roman" w:hAnsi="Times New Roman"/>
          <w:color w:val="000000"/>
          <w:sz w:val="28"/>
        </w:rPr>
        <w:t>, цепи питания, экологическая пирамида, биогеоценоз, биосфера;</w:t>
      </w:r>
    </w:p>
    <w:p w:rsidR="00955D0D" w:rsidRDefault="00070682">
      <w:pPr>
        <w:spacing w:after="0" w:line="264" w:lineRule="auto"/>
        <w:ind w:firstLine="600"/>
        <w:jc w:val="both"/>
      </w:pPr>
      <w:r>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Pr>
          <w:rFonts w:ascii="Times New Roman" w:hAnsi="Times New Roman"/>
          <w:color w:val="000000"/>
          <w:sz w:val="28"/>
        </w:rPr>
        <w:t>Северцова</w:t>
      </w:r>
      <w:proofErr w:type="spellEnd"/>
      <w:r>
        <w:rPr>
          <w:rFonts w:ascii="Times New Roman" w:hAnsi="Times New Roman"/>
          <w:color w:val="000000"/>
          <w:sz w:val="28"/>
        </w:rPr>
        <w:t>, учения о биосфере В. И. Вернадского), определять границы их применимости к живым системам;</w:t>
      </w:r>
    </w:p>
    <w:p w:rsidR="00955D0D" w:rsidRDefault="00070682">
      <w:pPr>
        <w:spacing w:after="0" w:line="264" w:lineRule="auto"/>
        <w:ind w:firstLine="600"/>
        <w:jc w:val="both"/>
      </w:pPr>
      <w:r>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55D0D" w:rsidRDefault="00070682">
      <w:pPr>
        <w:spacing w:after="0" w:line="264" w:lineRule="auto"/>
        <w:ind w:firstLine="600"/>
        <w:jc w:val="both"/>
      </w:pPr>
      <w:r>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Pr>
          <w:rFonts w:ascii="Times New Roman" w:hAnsi="Times New Roman"/>
          <w:color w:val="000000"/>
          <w:sz w:val="28"/>
        </w:rPr>
        <w:t>консументов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редуцентов</w:t>
      </w:r>
      <w:proofErr w:type="spellEnd"/>
      <w:r>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955D0D" w:rsidRDefault="00070682">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955D0D" w:rsidRDefault="00070682">
      <w:pPr>
        <w:spacing w:after="0" w:line="264" w:lineRule="auto"/>
        <w:ind w:firstLine="600"/>
        <w:jc w:val="both"/>
      </w:pPr>
      <w:r>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955D0D" w:rsidRDefault="00070682">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955D0D" w:rsidRDefault="00070682">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955D0D" w:rsidRDefault="00070682">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55D0D" w:rsidRDefault="00955D0D">
      <w:pPr>
        <w:sectPr w:rsidR="00955D0D">
          <w:pgSz w:w="11906" w:h="16383"/>
          <w:pgMar w:top="1134" w:right="850" w:bottom="1134" w:left="1701" w:header="720" w:footer="720" w:gutter="0"/>
          <w:cols w:space="720"/>
        </w:sectPr>
      </w:pPr>
    </w:p>
    <w:p w:rsidR="00955D0D" w:rsidRDefault="00070682">
      <w:pPr>
        <w:spacing w:after="0"/>
        <w:ind w:left="120"/>
      </w:pPr>
      <w:bookmarkStart w:id="6" w:name="block-23645273"/>
      <w:bookmarkEnd w:id="3"/>
      <w:r>
        <w:rPr>
          <w:rFonts w:ascii="Times New Roman" w:hAnsi="Times New Roman"/>
          <w:b/>
          <w:color w:val="000000"/>
          <w:sz w:val="28"/>
        </w:rPr>
        <w:lastRenderedPageBreak/>
        <w:t xml:space="preserve"> ТЕМАТИЧЕСКОЕ ПЛАНИРОВАНИЕ </w:t>
      </w:r>
    </w:p>
    <w:p w:rsidR="00955D0D" w:rsidRDefault="0007068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955D0D">
        <w:trPr>
          <w:trHeight w:val="144"/>
          <w:tblCellSpacing w:w="20" w:type="nil"/>
        </w:trPr>
        <w:tc>
          <w:tcPr>
            <w:tcW w:w="456"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 п/п </w:t>
            </w:r>
          </w:p>
          <w:p w:rsidR="00955D0D" w:rsidRDefault="00955D0D">
            <w:pPr>
              <w:spacing w:after="0"/>
              <w:ind w:left="135"/>
            </w:pPr>
          </w:p>
        </w:tc>
        <w:tc>
          <w:tcPr>
            <w:tcW w:w="3168"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Наименование разделов и тем программы </w:t>
            </w:r>
          </w:p>
          <w:p w:rsidR="00955D0D" w:rsidRDefault="00955D0D">
            <w:pPr>
              <w:spacing w:after="0"/>
              <w:ind w:left="135"/>
            </w:pPr>
          </w:p>
        </w:tc>
        <w:tc>
          <w:tcPr>
            <w:tcW w:w="0" w:type="auto"/>
            <w:gridSpan w:val="3"/>
            <w:tcMar>
              <w:top w:w="50" w:type="dxa"/>
              <w:left w:w="100" w:type="dxa"/>
            </w:tcMar>
            <w:vAlign w:val="center"/>
          </w:tcPr>
          <w:p w:rsidR="00955D0D" w:rsidRDefault="000706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Электронные (цифровые) образовательные ресурсы </w:t>
            </w:r>
          </w:p>
          <w:p w:rsidR="00955D0D" w:rsidRDefault="00955D0D">
            <w:pPr>
              <w:spacing w:after="0"/>
              <w:ind w:left="135"/>
            </w:pPr>
          </w:p>
        </w:tc>
      </w:tr>
      <w:tr w:rsidR="00955D0D">
        <w:trPr>
          <w:trHeight w:val="144"/>
          <w:tblCellSpacing w:w="20" w:type="nil"/>
        </w:trPr>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c>
          <w:tcPr>
            <w:tcW w:w="966"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Всего </w:t>
            </w:r>
          </w:p>
          <w:p w:rsidR="00955D0D" w:rsidRDefault="00955D0D">
            <w:pPr>
              <w:spacing w:after="0"/>
              <w:ind w:left="135"/>
            </w:pPr>
          </w:p>
        </w:tc>
        <w:tc>
          <w:tcPr>
            <w:tcW w:w="1687"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Контрольные работы </w:t>
            </w:r>
          </w:p>
          <w:p w:rsidR="00955D0D" w:rsidRDefault="00955D0D">
            <w:pPr>
              <w:spacing w:after="0"/>
              <w:ind w:left="135"/>
            </w:pPr>
          </w:p>
        </w:tc>
        <w:tc>
          <w:tcPr>
            <w:tcW w:w="1774"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Практические работы </w:t>
            </w:r>
          </w:p>
          <w:p w:rsidR="00955D0D" w:rsidRDefault="00955D0D">
            <w:pPr>
              <w:spacing w:after="0"/>
              <w:ind w:left="135"/>
            </w:pPr>
          </w:p>
        </w:tc>
        <w:tc>
          <w:tcPr>
            <w:tcW w:w="0" w:type="auto"/>
            <w:vMerge/>
            <w:tcBorders>
              <w:top w:val="nil"/>
            </w:tcBorders>
            <w:tcMar>
              <w:top w:w="50" w:type="dxa"/>
              <w:left w:w="100" w:type="dxa"/>
            </w:tcMar>
          </w:tcPr>
          <w:p w:rsidR="00955D0D" w:rsidRDefault="00955D0D"/>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955D0D">
            <w:pPr>
              <w:spacing w:after="0"/>
              <w:ind w:left="135"/>
              <w:jc w:val="center"/>
            </w:pP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955D0D">
            <w:pPr>
              <w:spacing w:after="0"/>
              <w:ind w:left="135"/>
              <w:jc w:val="center"/>
            </w:pP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955D0D">
            <w:pPr>
              <w:spacing w:after="0"/>
              <w:ind w:left="135"/>
              <w:jc w:val="center"/>
            </w:pP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https://m.edsoo.ru/7f41c292</w:t>
              </w:r>
            </w:hyperlink>
          </w:p>
        </w:tc>
      </w:tr>
      <w:tr w:rsidR="00955D0D">
        <w:trPr>
          <w:trHeight w:val="144"/>
          <w:tblCellSpacing w:w="20" w:type="nil"/>
        </w:trPr>
        <w:tc>
          <w:tcPr>
            <w:tcW w:w="456" w:type="dxa"/>
            <w:tcMar>
              <w:top w:w="50" w:type="dxa"/>
              <w:left w:w="100" w:type="dxa"/>
            </w:tcMar>
            <w:vAlign w:val="center"/>
          </w:tcPr>
          <w:p w:rsidR="00955D0D" w:rsidRDefault="00070682">
            <w:pPr>
              <w:spacing w:after="0"/>
            </w:pPr>
            <w:r>
              <w:rPr>
                <w:rFonts w:ascii="Times New Roman" w:hAnsi="Times New Roman"/>
                <w:color w:val="000000"/>
                <w:sz w:val="24"/>
              </w:rPr>
              <w:t>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55D0D" w:rsidRDefault="00955D0D">
            <w:pPr>
              <w:spacing w:after="0"/>
              <w:ind w:left="135"/>
              <w:jc w:val="center"/>
            </w:pPr>
          </w:p>
        </w:tc>
        <w:tc>
          <w:tcPr>
            <w:tcW w:w="1774" w:type="dxa"/>
            <w:tcMar>
              <w:top w:w="50" w:type="dxa"/>
              <w:left w:w="100" w:type="dxa"/>
            </w:tcMar>
            <w:vAlign w:val="center"/>
          </w:tcPr>
          <w:p w:rsidR="00955D0D" w:rsidRDefault="00955D0D">
            <w:pPr>
              <w:spacing w:after="0"/>
              <w:ind w:left="135"/>
              <w:jc w:val="center"/>
            </w:pPr>
          </w:p>
        </w:tc>
        <w:tc>
          <w:tcPr>
            <w:tcW w:w="2615"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https://m.edsoo.ru/7f41c292</w:t>
              </w:r>
            </w:hyperlink>
          </w:p>
        </w:tc>
      </w:tr>
      <w:tr w:rsidR="00955D0D">
        <w:trPr>
          <w:trHeight w:val="144"/>
          <w:tblCellSpacing w:w="20" w:type="nil"/>
        </w:trPr>
        <w:tc>
          <w:tcPr>
            <w:tcW w:w="0" w:type="auto"/>
            <w:gridSpan w:val="2"/>
            <w:tcMar>
              <w:top w:w="50" w:type="dxa"/>
              <w:left w:w="100" w:type="dxa"/>
            </w:tcMar>
            <w:vAlign w:val="center"/>
          </w:tcPr>
          <w:p w:rsidR="00955D0D" w:rsidRDefault="00070682">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955D0D" w:rsidRDefault="00955D0D"/>
        </w:tc>
      </w:tr>
    </w:tbl>
    <w:p w:rsidR="00955D0D" w:rsidRDefault="00955D0D">
      <w:pPr>
        <w:sectPr w:rsidR="00955D0D">
          <w:pgSz w:w="16383" w:h="11906" w:orient="landscape"/>
          <w:pgMar w:top="1134" w:right="850" w:bottom="1134" w:left="1701" w:header="720" w:footer="720" w:gutter="0"/>
          <w:cols w:space="720"/>
        </w:sectPr>
      </w:pPr>
    </w:p>
    <w:p w:rsidR="00955D0D" w:rsidRDefault="0007068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955D0D">
        <w:trPr>
          <w:trHeight w:val="144"/>
          <w:tblCellSpacing w:w="20" w:type="nil"/>
        </w:trPr>
        <w:tc>
          <w:tcPr>
            <w:tcW w:w="495"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 п/п </w:t>
            </w:r>
          </w:p>
          <w:p w:rsidR="00955D0D" w:rsidRDefault="00955D0D">
            <w:pPr>
              <w:spacing w:after="0"/>
              <w:ind w:left="135"/>
            </w:pPr>
          </w:p>
        </w:tc>
        <w:tc>
          <w:tcPr>
            <w:tcW w:w="2464"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Наименование разделов и тем программы </w:t>
            </w:r>
          </w:p>
          <w:p w:rsidR="00955D0D" w:rsidRDefault="00955D0D">
            <w:pPr>
              <w:spacing w:after="0"/>
              <w:ind w:left="135"/>
            </w:pPr>
          </w:p>
        </w:tc>
        <w:tc>
          <w:tcPr>
            <w:tcW w:w="0" w:type="auto"/>
            <w:gridSpan w:val="3"/>
            <w:tcMar>
              <w:top w:w="50" w:type="dxa"/>
              <w:left w:w="100" w:type="dxa"/>
            </w:tcMar>
            <w:vAlign w:val="center"/>
          </w:tcPr>
          <w:p w:rsidR="00955D0D" w:rsidRDefault="00070682">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Электронные (цифровые) образовательные ресурсы </w:t>
            </w:r>
          </w:p>
          <w:p w:rsidR="00955D0D" w:rsidRDefault="00955D0D">
            <w:pPr>
              <w:spacing w:after="0"/>
              <w:ind w:left="135"/>
            </w:pPr>
          </w:p>
        </w:tc>
      </w:tr>
      <w:tr w:rsidR="00955D0D">
        <w:trPr>
          <w:trHeight w:val="144"/>
          <w:tblCellSpacing w:w="20" w:type="nil"/>
        </w:trPr>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c>
          <w:tcPr>
            <w:tcW w:w="1033"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Всего </w:t>
            </w:r>
          </w:p>
          <w:p w:rsidR="00955D0D" w:rsidRDefault="00955D0D">
            <w:pPr>
              <w:spacing w:after="0"/>
              <w:ind w:left="135"/>
            </w:pPr>
          </w:p>
        </w:tc>
        <w:tc>
          <w:tcPr>
            <w:tcW w:w="1765"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Контрольные работы </w:t>
            </w:r>
          </w:p>
          <w:p w:rsidR="00955D0D" w:rsidRDefault="00955D0D">
            <w:pPr>
              <w:spacing w:after="0"/>
              <w:ind w:left="135"/>
            </w:pPr>
          </w:p>
        </w:tc>
        <w:tc>
          <w:tcPr>
            <w:tcW w:w="1848"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Практические работы </w:t>
            </w:r>
          </w:p>
          <w:p w:rsidR="00955D0D" w:rsidRDefault="00955D0D">
            <w:pPr>
              <w:spacing w:after="0"/>
              <w:ind w:left="135"/>
            </w:pPr>
          </w:p>
        </w:tc>
        <w:tc>
          <w:tcPr>
            <w:tcW w:w="0" w:type="auto"/>
            <w:vMerge/>
            <w:tcBorders>
              <w:top w:val="nil"/>
            </w:tcBorders>
            <w:tcMar>
              <w:top w:w="50" w:type="dxa"/>
              <w:left w:w="100" w:type="dxa"/>
            </w:tcMar>
          </w:tcPr>
          <w:p w:rsidR="00955D0D" w:rsidRDefault="00955D0D"/>
        </w:tc>
      </w:tr>
      <w:tr w:rsidR="00955D0D">
        <w:trPr>
          <w:trHeight w:val="144"/>
          <w:tblCellSpacing w:w="20" w:type="nil"/>
        </w:trPr>
        <w:tc>
          <w:tcPr>
            <w:tcW w:w="495" w:type="dxa"/>
            <w:tcMar>
              <w:top w:w="50" w:type="dxa"/>
              <w:left w:w="100" w:type="dxa"/>
            </w:tcMar>
            <w:vAlign w:val="center"/>
          </w:tcPr>
          <w:p w:rsidR="00955D0D" w:rsidRDefault="00070682">
            <w:pPr>
              <w:spacing w:after="0"/>
            </w:pPr>
            <w:r>
              <w:rPr>
                <w:rFonts w:ascii="Times New Roman" w:hAnsi="Times New Roman"/>
                <w:color w:val="000000"/>
                <w:sz w:val="24"/>
              </w:rPr>
              <w:t>1</w:t>
            </w:r>
          </w:p>
        </w:tc>
        <w:tc>
          <w:tcPr>
            <w:tcW w:w="2464" w:type="dxa"/>
            <w:tcMar>
              <w:top w:w="50" w:type="dxa"/>
              <w:left w:w="100" w:type="dxa"/>
            </w:tcMar>
            <w:vAlign w:val="center"/>
          </w:tcPr>
          <w:p w:rsidR="00955D0D" w:rsidRDefault="00070682">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55D0D" w:rsidRDefault="00955D0D">
            <w:pPr>
              <w:spacing w:after="0"/>
              <w:ind w:left="135"/>
              <w:jc w:val="center"/>
            </w:pPr>
          </w:p>
        </w:tc>
        <w:tc>
          <w:tcPr>
            <w:tcW w:w="184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https://m.edsoo.ru/7f41cc74</w:t>
              </w:r>
            </w:hyperlink>
          </w:p>
        </w:tc>
      </w:tr>
      <w:tr w:rsidR="00955D0D">
        <w:trPr>
          <w:trHeight w:val="144"/>
          <w:tblCellSpacing w:w="20" w:type="nil"/>
        </w:trPr>
        <w:tc>
          <w:tcPr>
            <w:tcW w:w="495" w:type="dxa"/>
            <w:tcMar>
              <w:top w:w="50" w:type="dxa"/>
              <w:left w:w="100" w:type="dxa"/>
            </w:tcMar>
            <w:vAlign w:val="center"/>
          </w:tcPr>
          <w:p w:rsidR="00955D0D" w:rsidRDefault="00070682">
            <w:pPr>
              <w:spacing w:after="0"/>
            </w:pPr>
            <w:r>
              <w:rPr>
                <w:rFonts w:ascii="Times New Roman" w:hAnsi="Times New Roman"/>
                <w:color w:val="000000"/>
                <w:sz w:val="24"/>
              </w:rPr>
              <w:t>2</w:t>
            </w:r>
          </w:p>
        </w:tc>
        <w:tc>
          <w:tcPr>
            <w:tcW w:w="2464" w:type="dxa"/>
            <w:tcMar>
              <w:top w:w="50" w:type="dxa"/>
              <w:left w:w="100" w:type="dxa"/>
            </w:tcMar>
            <w:vAlign w:val="center"/>
          </w:tcPr>
          <w:p w:rsidR="00955D0D" w:rsidRDefault="00070682">
            <w:pPr>
              <w:spacing w:after="0"/>
              <w:ind w:left="135"/>
            </w:pPr>
            <w:r>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55D0D" w:rsidRDefault="00955D0D">
            <w:pPr>
              <w:spacing w:after="0"/>
              <w:ind w:left="135"/>
              <w:jc w:val="center"/>
            </w:pPr>
          </w:p>
        </w:tc>
        <w:tc>
          <w:tcPr>
            <w:tcW w:w="184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https://m.edsoo.ru/7f41cc74</w:t>
              </w:r>
            </w:hyperlink>
          </w:p>
        </w:tc>
      </w:tr>
      <w:tr w:rsidR="00955D0D">
        <w:trPr>
          <w:trHeight w:val="144"/>
          <w:tblCellSpacing w:w="20" w:type="nil"/>
        </w:trPr>
        <w:tc>
          <w:tcPr>
            <w:tcW w:w="495" w:type="dxa"/>
            <w:tcMar>
              <w:top w:w="50" w:type="dxa"/>
              <w:left w:w="100" w:type="dxa"/>
            </w:tcMar>
            <w:vAlign w:val="center"/>
          </w:tcPr>
          <w:p w:rsidR="00955D0D" w:rsidRDefault="00070682">
            <w:pPr>
              <w:spacing w:after="0"/>
            </w:pPr>
            <w:r>
              <w:rPr>
                <w:rFonts w:ascii="Times New Roman" w:hAnsi="Times New Roman"/>
                <w:color w:val="000000"/>
                <w:sz w:val="24"/>
              </w:rPr>
              <w:t>3</w:t>
            </w:r>
          </w:p>
        </w:tc>
        <w:tc>
          <w:tcPr>
            <w:tcW w:w="2464" w:type="dxa"/>
            <w:tcMar>
              <w:top w:w="50" w:type="dxa"/>
              <w:left w:w="100" w:type="dxa"/>
            </w:tcMar>
            <w:vAlign w:val="center"/>
          </w:tcPr>
          <w:p w:rsidR="00955D0D" w:rsidRDefault="00070682">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955D0D" w:rsidRDefault="00955D0D">
            <w:pPr>
              <w:spacing w:after="0"/>
              <w:ind w:left="135"/>
              <w:jc w:val="center"/>
            </w:pPr>
          </w:p>
        </w:tc>
        <w:tc>
          <w:tcPr>
            <w:tcW w:w="184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https://m.edsoo.ru/7f41cc74</w:t>
              </w:r>
            </w:hyperlink>
          </w:p>
        </w:tc>
      </w:tr>
      <w:tr w:rsidR="00955D0D">
        <w:trPr>
          <w:trHeight w:val="144"/>
          <w:tblCellSpacing w:w="20" w:type="nil"/>
        </w:trPr>
        <w:tc>
          <w:tcPr>
            <w:tcW w:w="495" w:type="dxa"/>
            <w:tcMar>
              <w:top w:w="50" w:type="dxa"/>
              <w:left w:w="100" w:type="dxa"/>
            </w:tcMar>
            <w:vAlign w:val="center"/>
          </w:tcPr>
          <w:p w:rsidR="00955D0D" w:rsidRDefault="00070682">
            <w:pPr>
              <w:spacing w:after="0"/>
            </w:pPr>
            <w:r>
              <w:rPr>
                <w:rFonts w:ascii="Times New Roman" w:hAnsi="Times New Roman"/>
                <w:color w:val="000000"/>
                <w:sz w:val="24"/>
              </w:rPr>
              <w:t>4</w:t>
            </w:r>
          </w:p>
        </w:tc>
        <w:tc>
          <w:tcPr>
            <w:tcW w:w="2464" w:type="dxa"/>
            <w:tcMar>
              <w:top w:w="50" w:type="dxa"/>
              <w:left w:w="100" w:type="dxa"/>
            </w:tcMar>
            <w:vAlign w:val="center"/>
          </w:tcPr>
          <w:p w:rsidR="00955D0D" w:rsidRDefault="00070682">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55D0D" w:rsidRDefault="00955D0D">
            <w:pPr>
              <w:spacing w:after="0"/>
              <w:ind w:left="135"/>
              <w:jc w:val="center"/>
            </w:pPr>
          </w:p>
        </w:tc>
        <w:tc>
          <w:tcPr>
            <w:tcW w:w="1848" w:type="dxa"/>
            <w:tcMar>
              <w:top w:w="50" w:type="dxa"/>
              <w:left w:w="100" w:type="dxa"/>
            </w:tcMar>
            <w:vAlign w:val="center"/>
          </w:tcPr>
          <w:p w:rsidR="00955D0D" w:rsidRDefault="00955D0D">
            <w:pPr>
              <w:spacing w:after="0"/>
              <w:ind w:left="135"/>
              <w:jc w:val="center"/>
            </w:pPr>
          </w:p>
        </w:tc>
        <w:tc>
          <w:tcPr>
            <w:tcW w:w="2804"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https://m.edsoo.ru/7f41cc74</w:t>
              </w:r>
            </w:hyperlink>
          </w:p>
        </w:tc>
      </w:tr>
      <w:tr w:rsidR="00955D0D">
        <w:trPr>
          <w:trHeight w:val="144"/>
          <w:tblCellSpacing w:w="20" w:type="nil"/>
        </w:trPr>
        <w:tc>
          <w:tcPr>
            <w:tcW w:w="495" w:type="dxa"/>
            <w:tcMar>
              <w:top w:w="50" w:type="dxa"/>
              <w:left w:w="100" w:type="dxa"/>
            </w:tcMar>
            <w:vAlign w:val="center"/>
          </w:tcPr>
          <w:p w:rsidR="00955D0D" w:rsidRDefault="00070682">
            <w:pPr>
              <w:spacing w:after="0"/>
            </w:pPr>
            <w:r>
              <w:rPr>
                <w:rFonts w:ascii="Times New Roman" w:hAnsi="Times New Roman"/>
                <w:color w:val="000000"/>
                <w:sz w:val="24"/>
              </w:rPr>
              <w:t>5</w:t>
            </w:r>
          </w:p>
        </w:tc>
        <w:tc>
          <w:tcPr>
            <w:tcW w:w="2464" w:type="dxa"/>
            <w:tcMar>
              <w:top w:w="50" w:type="dxa"/>
              <w:left w:w="100" w:type="dxa"/>
            </w:tcMar>
            <w:vAlign w:val="center"/>
          </w:tcPr>
          <w:p w:rsidR="00955D0D" w:rsidRDefault="00070682">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955D0D" w:rsidRDefault="00955D0D">
            <w:pPr>
              <w:spacing w:after="0"/>
              <w:ind w:left="135"/>
              <w:jc w:val="center"/>
            </w:pPr>
          </w:p>
        </w:tc>
        <w:tc>
          <w:tcPr>
            <w:tcW w:w="1848" w:type="dxa"/>
            <w:tcMar>
              <w:top w:w="50" w:type="dxa"/>
              <w:left w:w="100" w:type="dxa"/>
            </w:tcMar>
            <w:vAlign w:val="center"/>
          </w:tcPr>
          <w:p w:rsidR="00955D0D" w:rsidRDefault="00955D0D">
            <w:pPr>
              <w:spacing w:after="0"/>
              <w:ind w:left="135"/>
              <w:jc w:val="center"/>
            </w:pPr>
          </w:p>
        </w:tc>
        <w:tc>
          <w:tcPr>
            <w:tcW w:w="2804"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https://m.edsoo.ru/7f41cc74</w:t>
              </w:r>
            </w:hyperlink>
          </w:p>
        </w:tc>
      </w:tr>
      <w:tr w:rsidR="00955D0D">
        <w:trPr>
          <w:trHeight w:val="144"/>
          <w:tblCellSpacing w:w="20" w:type="nil"/>
        </w:trPr>
        <w:tc>
          <w:tcPr>
            <w:tcW w:w="0" w:type="auto"/>
            <w:gridSpan w:val="2"/>
            <w:tcMar>
              <w:top w:w="50" w:type="dxa"/>
              <w:left w:w="100" w:type="dxa"/>
            </w:tcMar>
            <w:vAlign w:val="center"/>
          </w:tcPr>
          <w:p w:rsidR="00955D0D" w:rsidRDefault="00070682">
            <w:pPr>
              <w:spacing w:after="0"/>
              <w:ind w:left="135"/>
            </w:pPr>
            <w:r>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34 </w:t>
            </w:r>
          </w:p>
        </w:tc>
        <w:tc>
          <w:tcPr>
            <w:tcW w:w="1765"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955D0D" w:rsidRDefault="00955D0D"/>
        </w:tc>
      </w:tr>
    </w:tbl>
    <w:p w:rsidR="00955D0D" w:rsidRDefault="00955D0D">
      <w:pPr>
        <w:sectPr w:rsidR="00955D0D">
          <w:pgSz w:w="16383" w:h="11906" w:orient="landscape"/>
          <w:pgMar w:top="1134" w:right="850" w:bottom="1134" w:left="1701" w:header="720" w:footer="720" w:gutter="0"/>
          <w:cols w:space="720"/>
        </w:sectPr>
      </w:pPr>
    </w:p>
    <w:p w:rsidR="00955D0D" w:rsidRDefault="00955D0D">
      <w:pPr>
        <w:sectPr w:rsidR="00955D0D">
          <w:pgSz w:w="16383" w:h="11906" w:orient="landscape"/>
          <w:pgMar w:top="1134" w:right="850" w:bottom="1134" w:left="1701" w:header="720" w:footer="720" w:gutter="0"/>
          <w:cols w:space="720"/>
        </w:sectPr>
      </w:pPr>
    </w:p>
    <w:p w:rsidR="00955D0D" w:rsidRDefault="00070682">
      <w:pPr>
        <w:spacing w:after="0"/>
        <w:ind w:left="120"/>
      </w:pPr>
      <w:bookmarkStart w:id="7" w:name="block-23645276"/>
      <w:bookmarkEnd w:id="6"/>
      <w:r>
        <w:rPr>
          <w:rFonts w:ascii="Times New Roman" w:hAnsi="Times New Roman"/>
          <w:b/>
          <w:color w:val="000000"/>
          <w:sz w:val="28"/>
        </w:rPr>
        <w:lastRenderedPageBreak/>
        <w:t xml:space="preserve"> ПОУРОЧНОЕ ПЛАНИРОВАНИЕ </w:t>
      </w:r>
    </w:p>
    <w:p w:rsidR="00955D0D" w:rsidRDefault="0007068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955D0D">
        <w:trPr>
          <w:trHeight w:val="144"/>
          <w:tblCellSpacing w:w="20" w:type="nil"/>
        </w:trPr>
        <w:tc>
          <w:tcPr>
            <w:tcW w:w="378"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 п/п </w:t>
            </w:r>
          </w:p>
          <w:p w:rsidR="00955D0D" w:rsidRDefault="00955D0D">
            <w:pPr>
              <w:spacing w:after="0"/>
              <w:ind w:left="135"/>
            </w:pPr>
          </w:p>
        </w:tc>
        <w:tc>
          <w:tcPr>
            <w:tcW w:w="3168"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Тема урока </w:t>
            </w:r>
          </w:p>
          <w:p w:rsidR="00955D0D" w:rsidRDefault="00955D0D">
            <w:pPr>
              <w:spacing w:after="0"/>
              <w:ind w:left="135"/>
            </w:pPr>
          </w:p>
        </w:tc>
        <w:tc>
          <w:tcPr>
            <w:tcW w:w="0" w:type="auto"/>
            <w:gridSpan w:val="3"/>
            <w:tcMar>
              <w:top w:w="50" w:type="dxa"/>
              <w:left w:w="100" w:type="dxa"/>
            </w:tcMar>
            <w:vAlign w:val="center"/>
          </w:tcPr>
          <w:p w:rsidR="00955D0D" w:rsidRDefault="000706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Дата изучения </w:t>
            </w:r>
          </w:p>
          <w:p w:rsidR="00955D0D" w:rsidRDefault="00955D0D">
            <w:pPr>
              <w:spacing w:after="0"/>
              <w:ind w:left="135"/>
            </w:pPr>
          </w:p>
        </w:tc>
        <w:tc>
          <w:tcPr>
            <w:tcW w:w="1977"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Электронные цифровые образовательные ресурсы </w:t>
            </w:r>
          </w:p>
          <w:p w:rsidR="00955D0D" w:rsidRDefault="00955D0D">
            <w:pPr>
              <w:spacing w:after="0"/>
              <w:ind w:left="135"/>
            </w:pPr>
          </w:p>
        </w:tc>
      </w:tr>
      <w:tr w:rsidR="00955D0D">
        <w:trPr>
          <w:trHeight w:val="144"/>
          <w:tblCellSpacing w:w="20" w:type="nil"/>
        </w:trPr>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c>
          <w:tcPr>
            <w:tcW w:w="830"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Всего </w:t>
            </w:r>
          </w:p>
          <w:p w:rsidR="00955D0D" w:rsidRDefault="00955D0D">
            <w:pPr>
              <w:spacing w:after="0"/>
              <w:ind w:left="135"/>
            </w:pPr>
          </w:p>
        </w:tc>
        <w:tc>
          <w:tcPr>
            <w:tcW w:w="1529"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Контрольные работы </w:t>
            </w:r>
          </w:p>
          <w:p w:rsidR="00955D0D" w:rsidRDefault="00955D0D">
            <w:pPr>
              <w:spacing w:after="0"/>
              <w:ind w:left="135"/>
            </w:pPr>
          </w:p>
        </w:tc>
        <w:tc>
          <w:tcPr>
            <w:tcW w:w="1628"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Практические работы </w:t>
            </w:r>
          </w:p>
          <w:p w:rsidR="00955D0D" w:rsidRDefault="00955D0D">
            <w:pPr>
              <w:spacing w:after="0"/>
              <w:ind w:left="135"/>
            </w:pPr>
          </w:p>
        </w:tc>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https://m.edsoo.ru/863e6122</w:t>
              </w:r>
            </w:hyperlink>
            <w:r>
              <w:rPr>
                <w:rFonts w:ascii="Times New Roman" w:hAnsi="Times New Roman"/>
                <w:color w:val="000000"/>
                <w:sz w:val="24"/>
              </w:rPr>
              <w:t xml:space="preserve"> </w:t>
            </w:r>
            <w:hyperlink r:id="rId19">
              <w:r>
                <w:rPr>
                  <w:rFonts w:ascii="Times New Roman" w:hAnsi="Times New Roman"/>
                  <w:color w:val="0000FF"/>
                  <w:u w:val="single"/>
                </w:rPr>
                <w:t>https://m.edsoo.ru/863e632a</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https://m.edsoo.ru/863e6122</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https://m.edsoo.ru/863e6564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https://m.edsoo.ru/863e674e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https://m.edsoo.ru/863e6b72</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https://m.edsoo.ru/863e6b72</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https://m.edsoo.ru/863e6870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https://m.edsoo.ru/863e6d5c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История и методы изучения клетки. Клеточная теория</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https://m.edsoo.ru/863e6e88</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Строение </w:t>
            </w:r>
            <w:proofErr w:type="spellStart"/>
            <w:r>
              <w:rPr>
                <w:rFonts w:ascii="Times New Roman" w:hAnsi="Times New Roman"/>
                <w:color w:val="000000"/>
                <w:sz w:val="24"/>
              </w:rPr>
              <w:t>эукариотической</w:t>
            </w:r>
            <w:proofErr w:type="spellEnd"/>
            <w:r>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https://m.edsoo.ru/863e6ff0</w:t>
              </w:r>
            </w:hyperlink>
            <w:r>
              <w:rPr>
                <w:rFonts w:ascii="Times New Roman" w:hAnsi="Times New Roman"/>
                <w:color w:val="000000"/>
                <w:sz w:val="24"/>
              </w:rPr>
              <w:t xml:space="preserve"> </w:t>
            </w:r>
            <w:hyperlink r:id="rId29">
              <w:r>
                <w:rPr>
                  <w:rFonts w:ascii="Times New Roman" w:hAnsi="Times New Roman"/>
                  <w:color w:val="0000FF"/>
                  <w:u w:val="single"/>
                </w:rPr>
                <w:t>https://m.edsoo.ru/863e716c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https://m.edsoo.ru/863e766c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https://m.edsoo.ru/863e7c98</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https://m.edsoo.ru/863e7aae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https://m.edsoo.ru/863e7dc4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https://m.edsoo.ru/863e796e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https://m.edsoo.ru/863e796e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https://m.edsoo.ru/863e7540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https://m.edsoo.ru/863e81b6</w:t>
              </w:r>
            </w:hyperlink>
            <w:r>
              <w:rPr>
                <w:rFonts w:ascii="Times New Roman" w:hAnsi="Times New Roman"/>
                <w:color w:val="000000"/>
                <w:sz w:val="24"/>
              </w:rPr>
              <w:t xml:space="preserve"> </w:t>
            </w:r>
            <w:hyperlink r:id="rId38">
              <w:r>
                <w:rPr>
                  <w:rFonts w:ascii="Times New Roman" w:hAnsi="Times New Roman"/>
                  <w:color w:val="0000FF"/>
                  <w:u w:val="single"/>
                </w:rPr>
                <w:t>https://m.edsoo.ru/863e831e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https://m.edsoo.ru/863e7f4a</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https://m.edsoo.ru/863e81b6</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https://m.edsoo.ru/863e8436</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https://m.edsoo.ru/863e86f2</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https://m.edsoo.ru/863e8878</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25</w:t>
            </w:r>
          </w:p>
        </w:tc>
        <w:tc>
          <w:tcPr>
            <w:tcW w:w="3168" w:type="dxa"/>
            <w:tcMar>
              <w:top w:w="50" w:type="dxa"/>
              <w:left w:w="100" w:type="dxa"/>
            </w:tcMar>
            <w:vAlign w:val="center"/>
          </w:tcPr>
          <w:p w:rsidR="00955D0D" w:rsidRDefault="00070682">
            <w:pPr>
              <w:spacing w:after="0"/>
              <w:ind w:left="135"/>
            </w:pPr>
            <w:proofErr w:type="spellStart"/>
            <w:r>
              <w:rPr>
                <w:rFonts w:ascii="Times New Roman" w:hAnsi="Times New Roman"/>
                <w:color w:val="000000"/>
                <w:sz w:val="24"/>
              </w:rPr>
              <w:t>Дигибридное</w:t>
            </w:r>
            <w:proofErr w:type="spellEnd"/>
            <w:r>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https://m.edsoo.ru/863e89a4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https://m.edsoo.ru/863e8c60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Генетика пола. Наследование </w:t>
            </w:r>
            <w:r>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https://m.edsoo.ru/863e8c60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Изменчивость. Ненаследственная изменчивость. Лабораторная работа № 6. Изучение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https://m.edsoo.ru/863e8efe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https://m.edsoo.ru/863e8efe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https://m.edsoo.ru/863e8d78</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Селекция как наука и процесс</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https://m.edsoo.ru/863e9214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https://m.edsoo.ru/863e9214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https://m.edsoo.ru/863e9336</w:t>
              </w:r>
            </w:hyperlink>
          </w:p>
        </w:tc>
      </w:tr>
      <w:tr w:rsidR="00955D0D">
        <w:trPr>
          <w:trHeight w:val="144"/>
          <w:tblCellSpacing w:w="20" w:type="nil"/>
        </w:trPr>
        <w:tc>
          <w:tcPr>
            <w:tcW w:w="0" w:type="auto"/>
            <w:gridSpan w:val="2"/>
            <w:tcMar>
              <w:top w:w="50" w:type="dxa"/>
              <w:left w:w="100" w:type="dxa"/>
            </w:tcMar>
            <w:vAlign w:val="center"/>
          </w:tcPr>
          <w:p w:rsidR="00955D0D" w:rsidRDefault="00070682">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55D0D" w:rsidRDefault="00955D0D"/>
        </w:tc>
      </w:tr>
    </w:tbl>
    <w:p w:rsidR="00955D0D" w:rsidRDefault="00955D0D">
      <w:pPr>
        <w:sectPr w:rsidR="00955D0D">
          <w:pgSz w:w="16383" w:h="11906" w:orient="landscape"/>
          <w:pgMar w:top="1134" w:right="850" w:bottom="1134" w:left="1701" w:header="720" w:footer="720" w:gutter="0"/>
          <w:cols w:space="720"/>
        </w:sectPr>
      </w:pPr>
    </w:p>
    <w:p w:rsidR="00955D0D" w:rsidRDefault="0007068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955D0D">
        <w:trPr>
          <w:trHeight w:val="144"/>
          <w:tblCellSpacing w:w="20" w:type="nil"/>
        </w:trPr>
        <w:tc>
          <w:tcPr>
            <w:tcW w:w="378"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 п/п </w:t>
            </w:r>
          </w:p>
          <w:p w:rsidR="00955D0D" w:rsidRDefault="00955D0D">
            <w:pPr>
              <w:spacing w:after="0"/>
              <w:ind w:left="135"/>
            </w:pPr>
          </w:p>
        </w:tc>
        <w:tc>
          <w:tcPr>
            <w:tcW w:w="3168"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Тема урока </w:t>
            </w:r>
          </w:p>
          <w:p w:rsidR="00955D0D" w:rsidRDefault="00955D0D">
            <w:pPr>
              <w:spacing w:after="0"/>
              <w:ind w:left="135"/>
            </w:pPr>
          </w:p>
        </w:tc>
        <w:tc>
          <w:tcPr>
            <w:tcW w:w="0" w:type="auto"/>
            <w:gridSpan w:val="3"/>
            <w:tcMar>
              <w:top w:w="50" w:type="dxa"/>
              <w:left w:w="100" w:type="dxa"/>
            </w:tcMar>
            <w:vAlign w:val="center"/>
          </w:tcPr>
          <w:p w:rsidR="00955D0D" w:rsidRDefault="000706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Дата изучения </w:t>
            </w:r>
          </w:p>
          <w:p w:rsidR="00955D0D" w:rsidRDefault="00955D0D">
            <w:pPr>
              <w:spacing w:after="0"/>
              <w:ind w:left="135"/>
            </w:pPr>
          </w:p>
        </w:tc>
        <w:tc>
          <w:tcPr>
            <w:tcW w:w="1977" w:type="dxa"/>
            <w:vMerge w:val="restart"/>
            <w:tcMar>
              <w:top w:w="50" w:type="dxa"/>
              <w:left w:w="100" w:type="dxa"/>
            </w:tcMar>
            <w:vAlign w:val="center"/>
          </w:tcPr>
          <w:p w:rsidR="00955D0D" w:rsidRDefault="00070682">
            <w:pPr>
              <w:spacing w:after="0"/>
              <w:ind w:left="135"/>
            </w:pPr>
            <w:r>
              <w:rPr>
                <w:rFonts w:ascii="Times New Roman" w:hAnsi="Times New Roman"/>
                <w:b/>
                <w:color w:val="000000"/>
                <w:sz w:val="24"/>
              </w:rPr>
              <w:t xml:space="preserve">Электронные цифровые образовательные ресурсы </w:t>
            </w:r>
          </w:p>
          <w:p w:rsidR="00955D0D" w:rsidRDefault="00955D0D">
            <w:pPr>
              <w:spacing w:after="0"/>
              <w:ind w:left="135"/>
            </w:pPr>
          </w:p>
        </w:tc>
      </w:tr>
      <w:tr w:rsidR="00955D0D">
        <w:trPr>
          <w:trHeight w:val="144"/>
          <w:tblCellSpacing w:w="20" w:type="nil"/>
        </w:trPr>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c>
          <w:tcPr>
            <w:tcW w:w="830"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Всего </w:t>
            </w:r>
          </w:p>
          <w:p w:rsidR="00955D0D" w:rsidRDefault="00955D0D">
            <w:pPr>
              <w:spacing w:after="0"/>
              <w:ind w:left="135"/>
            </w:pPr>
          </w:p>
        </w:tc>
        <w:tc>
          <w:tcPr>
            <w:tcW w:w="1529"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Контрольные работы </w:t>
            </w:r>
          </w:p>
          <w:p w:rsidR="00955D0D" w:rsidRDefault="00955D0D">
            <w:pPr>
              <w:spacing w:after="0"/>
              <w:ind w:left="135"/>
            </w:pPr>
          </w:p>
        </w:tc>
        <w:tc>
          <w:tcPr>
            <w:tcW w:w="1628" w:type="dxa"/>
            <w:tcMar>
              <w:top w:w="50" w:type="dxa"/>
              <w:left w:w="100" w:type="dxa"/>
            </w:tcMar>
            <w:vAlign w:val="center"/>
          </w:tcPr>
          <w:p w:rsidR="00955D0D" w:rsidRDefault="00070682">
            <w:pPr>
              <w:spacing w:after="0"/>
              <w:ind w:left="135"/>
            </w:pPr>
            <w:r>
              <w:rPr>
                <w:rFonts w:ascii="Times New Roman" w:hAnsi="Times New Roman"/>
                <w:b/>
                <w:color w:val="000000"/>
                <w:sz w:val="24"/>
              </w:rPr>
              <w:t xml:space="preserve">Практические работы </w:t>
            </w:r>
          </w:p>
          <w:p w:rsidR="00955D0D" w:rsidRDefault="00955D0D">
            <w:pPr>
              <w:spacing w:after="0"/>
              <w:ind w:left="135"/>
            </w:pPr>
          </w:p>
        </w:tc>
        <w:tc>
          <w:tcPr>
            <w:tcW w:w="0" w:type="auto"/>
            <w:vMerge/>
            <w:tcBorders>
              <w:top w:val="nil"/>
            </w:tcBorders>
            <w:tcMar>
              <w:top w:w="50" w:type="dxa"/>
              <w:left w:w="100" w:type="dxa"/>
            </w:tcMar>
          </w:tcPr>
          <w:p w:rsidR="00955D0D" w:rsidRDefault="00955D0D"/>
        </w:tc>
        <w:tc>
          <w:tcPr>
            <w:tcW w:w="0" w:type="auto"/>
            <w:vMerge/>
            <w:tcBorders>
              <w:top w:val="nil"/>
            </w:tcBorders>
            <w:tcMar>
              <w:top w:w="50" w:type="dxa"/>
              <w:left w:w="100" w:type="dxa"/>
            </w:tcMar>
          </w:tcPr>
          <w:p w:rsidR="00955D0D" w:rsidRDefault="00955D0D"/>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https://m.edsoo.ru/863ea20e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https://m.edsoo.ru/863e9570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w:t>
            </w:r>
          </w:p>
        </w:tc>
        <w:tc>
          <w:tcPr>
            <w:tcW w:w="3168" w:type="dxa"/>
            <w:tcMar>
              <w:top w:w="50" w:type="dxa"/>
              <w:left w:w="100" w:type="dxa"/>
            </w:tcMar>
            <w:vAlign w:val="center"/>
          </w:tcPr>
          <w:p w:rsidR="00955D0D" w:rsidRDefault="00070682">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https://m.edsoo.ru/863e9c1e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https://m.edsoo.ru/863e99c6</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https://m.edsoo.ru/863e9da4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https://m.edsoo.ru/863e9ed0</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https://m.edsoo.ru/863e9fde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https://m.edsoo.ru/863e9c1e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https://m.edsoo.ru/863ea5a6</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https://m.edsoo.ru/863ea6be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https://m.edsoo.ru/863ea8bc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https://m.edsoo.ru/863ea48e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https://m.edsoo.ru/863eac2c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https://m.edsoo.ru/863ead44</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https://m.edsoo.ru/863eaea2</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19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Среды обитания и экологические </w:t>
            </w:r>
            <w:r>
              <w:rPr>
                <w:rFonts w:ascii="Times New Roman" w:hAnsi="Times New Roman"/>
                <w:color w:val="000000"/>
                <w:sz w:val="24"/>
              </w:rPr>
              <w:lastRenderedPageBreak/>
              <w:t>факторы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https://m.edsoo.ru/863eafec</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https://m.edsoo.ru/863eb10e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https://m.edsoo.ru/863eb348</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25</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https://m.edsoo.ru/863eb46a</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26</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https://m.edsoo.ru/863eb46a</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27</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Основные показатели экосистемы. Экологические пирамиды. Свойства экосистем. Сукцессия</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https://m.edsoo.ru/863eb5fa</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28</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29</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30</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https://m.edsoo.ru/863ebb5e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31</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https://m.edsoo.ru/863ebd16</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33</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07068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https://m.edsoo.ru/863eba1e</w:t>
              </w:r>
            </w:hyperlink>
          </w:p>
        </w:tc>
      </w:tr>
      <w:tr w:rsidR="00955D0D">
        <w:trPr>
          <w:trHeight w:val="144"/>
          <w:tblCellSpacing w:w="20" w:type="nil"/>
        </w:trPr>
        <w:tc>
          <w:tcPr>
            <w:tcW w:w="378" w:type="dxa"/>
            <w:tcMar>
              <w:top w:w="50" w:type="dxa"/>
              <w:left w:w="100" w:type="dxa"/>
            </w:tcMar>
            <w:vAlign w:val="center"/>
          </w:tcPr>
          <w:p w:rsidR="00955D0D" w:rsidRDefault="00070682">
            <w:pPr>
              <w:spacing w:after="0"/>
            </w:pPr>
            <w:r>
              <w:rPr>
                <w:rFonts w:ascii="Times New Roman" w:hAnsi="Times New Roman"/>
                <w:color w:val="000000"/>
                <w:sz w:val="24"/>
              </w:rPr>
              <w:t>34</w:t>
            </w:r>
          </w:p>
        </w:tc>
        <w:tc>
          <w:tcPr>
            <w:tcW w:w="3168" w:type="dxa"/>
            <w:tcMar>
              <w:top w:w="50" w:type="dxa"/>
              <w:left w:w="100" w:type="dxa"/>
            </w:tcMar>
            <w:vAlign w:val="center"/>
          </w:tcPr>
          <w:p w:rsidR="00955D0D" w:rsidRDefault="00070682">
            <w:pPr>
              <w:spacing w:after="0"/>
              <w:ind w:left="135"/>
            </w:pPr>
            <w:r>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55D0D" w:rsidRDefault="00955D0D">
            <w:pPr>
              <w:spacing w:after="0"/>
              <w:ind w:left="135"/>
              <w:jc w:val="center"/>
            </w:pPr>
          </w:p>
        </w:tc>
        <w:tc>
          <w:tcPr>
            <w:tcW w:w="1628" w:type="dxa"/>
            <w:tcMar>
              <w:top w:w="50" w:type="dxa"/>
              <w:left w:w="100" w:type="dxa"/>
            </w:tcMar>
            <w:vAlign w:val="center"/>
          </w:tcPr>
          <w:p w:rsidR="00955D0D" w:rsidRDefault="00955D0D">
            <w:pPr>
              <w:spacing w:after="0"/>
              <w:ind w:left="135"/>
              <w:jc w:val="center"/>
            </w:pPr>
          </w:p>
        </w:tc>
        <w:tc>
          <w:tcPr>
            <w:tcW w:w="1155" w:type="dxa"/>
            <w:tcMar>
              <w:top w:w="50" w:type="dxa"/>
              <w:left w:w="100" w:type="dxa"/>
            </w:tcMar>
            <w:vAlign w:val="center"/>
          </w:tcPr>
          <w:p w:rsidR="00955D0D" w:rsidRDefault="00955D0D">
            <w:pPr>
              <w:spacing w:after="0"/>
              <w:ind w:left="135"/>
            </w:pPr>
          </w:p>
        </w:tc>
        <w:tc>
          <w:tcPr>
            <w:tcW w:w="1977" w:type="dxa"/>
            <w:tcMar>
              <w:top w:w="50" w:type="dxa"/>
              <w:left w:w="100" w:type="dxa"/>
            </w:tcMar>
            <w:vAlign w:val="center"/>
          </w:tcPr>
          <w:p w:rsidR="00955D0D" w:rsidRDefault="00955D0D">
            <w:pPr>
              <w:spacing w:after="0"/>
              <w:ind w:left="135"/>
            </w:pPr>
          </w:p>
        </w:tc>
      </w:tr>
      <w:tr w:rsidR="00955D0D">
        <w:trPr>
          <w:trHeight w:val="144"/>
          <w:tblCellSpacing w:w="20" w:type="nil"/>
        </w:trPr>
        <w:tc>
          <w:tcPr>
            <w:tcW w:w="0" w:type="auto"/>
            <w:gridSpan w:val="2"/>
            <w:tcMar>
              <w:top w:w="50" w:type="dxa"/>
              <w:left w:w="100" w:type="dxa"/>
            </w:tcMar>
            <w:vAlign w:val="center"/>
          </w:tcPr>
          <w:p w:rsidR="00955D0D" w:rsidRDefault="00070682">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55D0D" w:rsidRDefault="00070682">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955D0D" w:rsidRDefault="00955D0D"/>
        </w:tc>
      </w:tr>
    </w:tbl>
    <w:p w:rsidR="00955D0D" w:rsidRDefault="00955D0D">
      <w:pPr>
        <w:sectPr w:rsidR="00955D0D">
          <w:pgSz w:w="16383" w:h="11906" w:orient="landscape"/>
          <w:pgMar w:top="1134" w:right="850" w:bottom="1134" w:left="1701" w:header="720" w:footer="720" w:gutter="0"/>
          <w:cols w:space="720"/>
        </w:sectPr>
      </w:pPr>
    </w:p>
    <w:p w:rsidR="00955D0D" w:rsidRDefault="00955D0D">
      <w:pPr>
        <w:sectPr w:rsidR="00955D0D">
          <w:pgSz w:w="16383" w:h="11906" w:orient="landscape"/>
          <w:pgMar w:top="1134" w:right="850" w:bottom="1134" w:left="1701" w:header="720" w:footer="720" w:gutter="0"/>
          <w:cols w:space="720"/>
        </w:sectPr>
      </w:pPr>
    </w:p>
    <w:p w:rsidR="00955D0D" w:rsidRDefault="00070682">
      <w:pPr>
        <w:spacing w:after="0"/>
        <w:ind w:left="120"/>
      </w:pPr>
      <w:bookmarkStart w:id="8" w:name="block-23645277"/>
      <w:bookmarkEnd w:id="7"/>
      <w:r>
        <w:rPr>
          <w:rFonts w:ascii="Times New Roman" w:hAnsi="Times New Roman"/>
          <w:b/>
          <w:color w:val="000000"/>
          <w:sz w:val="28"/>
        </w:rPr>
        <w:lastRenderedPageBreak/>
        <w:t>УЧЕБНО-МЕТОДИЧЕСКОЕ ОБЕСПЕЧЕНИЕ ОБРАЗОВАТЕЛЬНОГО ПРОЦЕССА</w:t>
      </w:r>
    </w:p>
    <w:p w:rsidR="00955D0D" w:rsidRDefault="00070682">
      <w:pPr>
        <w:spacing w:after="0" w:line="480" w:lineRule="auto"/>
        <w:ind w:left="120"/>
      </w:pPr>
      <w:r>
        <w:rPr>
          <w:rFonts w:ascii="Times New Roman" w:hAnsi="Times New Roman"/>
          <w:b/>
          <w:color w:val="000000"/>
          <w:sz w:val="28"/>
        </w:rPr>
        <w:t>ОБЯЗАТЕЛЬНЫЕ УЧЕБНЫЕ МАТЕРИАЛЫ ДЛЯ УЧЕНИКА</w:t>
      </w:r>
    </w:p>
    <w:p w:rsidR="00955D0D" w:rsidRDefault="00955D0D">
      <w:pPr>
        <w:spacing w:after="0" w:line="480" w:lineRule="auto"/>
        <w:ind w:left="120"/>
      </w:pPr>
    </w:p>
    <w:p w:rsidR="00955D0D" w:rsidRDefault="00955D0D">
      <w:pPr>
        <w:spacing w:after="0" w:line="480" w:lineRule="auto"/>
        <w:ind w:left="120"/>
      </w:pPr>
    </w:p>
    <w:p w:rsidR="00955D0D" w:rsidRDefault="00955D0D">
      <w:pPr>
        <w:spacing w:after="0"/>
        <w:ind w:left="120"/>
      </w:pPr>
    </w:p>
    <w:p w:rsidR="00955D0D" w:rsidRDefault="00070682">
      <w:pPr>
        <w:spacing w:after="0" w:line="480" w:lineRule="auto"/>
        <w:ind w:left="120"/>
      </w:pPr>
      <w:r>
        <w:rPr>
          <w:rFonts w:ascii="Times New Roman" w:hAnsi="Times New Roman"/>
          <w:b/>
          <w:color w:val="000000"/>
          <w:sz w:val="28"/>
        </w:rPr>
        <w:t>МЕТОДИЧЕСКИЕ МАТЕРИАЛЫ ДЛЯ УЧИТЕЛЯ</w:t>
      </w:r>
    </w:p>
    <w:p w:rsidR="00955D0D" w:rsidRDefault="00955D0D">
      <w:pPr>
        <w:spacing w:after="0" w:line="480" w:lineRule="auto"/>
        <w:ind w:left="120"/>
      </w:pPr>
    </w:p>
    <w:p w:rsidR="00955D0D" w:rsidRDefault="00955D0D">
      <w:pPr>
        <w:spacing w:after="0"/>
        <w:ind w:left="120"/>
      </w:pPr>
    </w:p>
    <w:p w:rsidR="00955D0D" w:rsidRDefault="0007068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55D0D" w:rsidRDefault="00955D0D">
      <w:pPr>
        <w:spacing w:after="0" w:line="480" w:lineRule="auto"/>
        <w:ind w:left="120"/>
      </w:pPr>
    </w:p>
    <w:p w:rsidR="00955D0D" w:rsidRDefault="00955D0D">
      <w:pPr>
        <w:sectPr w:rsidR="00955D0D">
          <w:pgSz w:w="11906" w:h="16383"/>
          <w:pgMar w:top="1134" w:right="850" w:bottom="1134" w:left="1701" w:header="720" w:footer="720" w:gutter="0"/>
          <w:cols w:space="720"/>
        </w:sectPr>
      </w:pPr>
    </w:p>
    <w:bookmarkEnd w:id="8"/>
    <w:p w:rsidR="00364E43" w:rsidRDefault="00364E43"/>
    <w:sectPr w:rsidR="00364E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0D"/>
    <w:rsid w:val="00070682"/>
    <w:rsid w:val="00364E43"/>
    <w:rsid w:val="005F70E4"/>
    <w:rsid w:val="00955D0D"/>
    <w:rsid w:val="00E44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67678-A91A-44EC-A99F-CE586018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44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44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10234</Words>
  <Characters>58335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 Сапожникова</dc:creator>
  <cp:lastModifiedBy>Ch110221</cp:lastModifiedBy>
  <cp:revision>2</cp:revision>
  <cp:lastPrinted>2023-11-18T06:47:00Z</cp:lastPrinted>
  <dcterms:created xsi:type="dcterms:W3CDTF">2023-11-18T07:28:00Z</dcterms:created>
  <dcterms:modified xsi:type="dcterms:W3CDTF">2023-11-18T07:28:00Z</dcterms:modified>
</cp:coreProperties>
</file>